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AA70" w14:textId="77777777" w:rsidR="00317B99" w:rsidRPr="00C54A54" w:rsidRDefault="00876A8B">
      <w:pPr>
        <w:jc w:val="center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b/>
          <w:color w:val="003366"/>
          <w:sz w:val="20"/>
          <w:szCs w:val="20"/>
          <w:lang w:val="ru-RU"/>
        </w:rPr>
        <w:t>СОГЛАШЕНИЕ ОБ УРОВНЕ ОБСЛУЖИВАНИЯ (</w:t>
      </w:r>
      <w:r w:rsidRPr="00C54A54">
        <w:rPr>
          <w:rFonts w:cs="Times New Roman"/>
          <w:b/>
          <w:color w:val="003366"/>
          <w:sz w:val="20"/>
          <w:szCs w:val="20"/>
        </w:rPr>
        <w:t>SLA</w:t>
      </w:r>
      <w:r w:rsidRPr="00C54A54">
        <w:rPr>
          <w:rFonts w:cs="Times New Roman"/>
          <w:b/>
          <w:color w:val="003366"/>
          <w:sz w:val="20"/>
          <w:szCs w:val="20"/>
          <w:lang w:val="ru-RU"/>
        </w:rPr>
        <w:t>)</w:t>
      </w:r>
    </w:p>
    <w:p w14:paraId="7DDA765B" w14:textId="36C23305" w:rsidR="00317B99" w:rsidRPr="00C54A54" w:rsidRDefault="00876A8B">
      <w:pPr>
        <w:jc w:val="center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Публичная редакция для размещения на сайте Провайдера. Версия 1.0. Дата вступления в силу: 1 августа 2026 г.</w:t>
      </w:r>
    </w:p>
    <w:p w14:paraId="40FB8203" w14:textId="77777777" w:rsidR="00317B99" w:rsidRPr="00C54A54" w:rsidRDefault="00317B99">
      <w:pPr>
        <w:rPr>
          <w:rFonts w:cs="Times New Roman"/>
          <w:sz w:val="20"/>
          <w:szCs w:val="20"/>
          <w:lang w:val="ru-RU"/>
        </w:rPr>
      </w:pPr>
    </w:p>
    <w:p w14:paraId="0BB777CC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Настоящее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применяется к услугам </w:t>
      </w:r>
      <w:proofErr w:type="gramStart"/>
      <w:r w:rsidRPr="00C54A54">
        <w:rPr>
          <w:rFonts w:cs="Times New Roman"/>
          <w:sz w:val="20"/>
          <w:szCs w:val="20"/>
        </w:rPr>
        <w:t>LBS</w:t>
      </w:r>
      <w:r w:rsidRPr="00C54A54">
        <w:rPr>
          <w:rFonts w:cs="Times New Roman"/>
          <w:sz w:val="20"/>
          <w:szCs w:val="20"/>
          <w:lang w:val="ru-RU"/>
        </w:rPr>
        <w:t>:</w:t>
      </w:r>
      <w:r w:rsidRPr="00C54A54">
        <w:rPr>
          <w:rFonts w:cs="Times New Roman"/>
          <w:sz w:val="20"/>
          <w:szCs w:val="20"/>
        </w:rPr>
        <w:t>Cloud</w:t>
      </w:r>
      <w:proofErr w:type="gramEnd"/>
      <w:r w:rsidRPr="00C54A54">
        <w:rPr>
          <w:rFonts w:cs="Times New Roman"/>
          <w:sz w:val="20"/>
          <w:szCs w:val="20"/>
          <w:lang w:val="ru-RU"/>
        </w:rPr>
        <w:t xml:space="preserve"> при условии, что Договор содержит прямую ссылку на него.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является неотъемлемой частью соответствующего Договора и не является самостоятельной публичной офертой. При противоречии между настоящим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и Договором применяются условия Договора.</w:t>
      </w:r>
    </w:p>
    <w:p w14:paraId="187B8442" w14:textId="77777777" w:rsidR="00317B99" w:rsidRPr="00C54A54" w:rsidRDefault="00545A9E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t>1. Термины и определения</w:t>
      </w:r>
    </w:p>
    <w:p w14:paraId="558DA5D3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Доступность (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 xml:space="preserve">) — процент времени в течение календарного месяца, в течение которого облачный сервис 1С был доступен для авторизованных пользователей. Формула: 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 xml:space="preserve"> = (</w:t>
      </w:r>
      <w:r w:rsidRPr="00C54A54">
        <w:rPr>
          <w:rFonts w:cs="Times New Roman"/>
          <w:sz w:val="20"/>
          <w:szCs w:val="20"/>
        </w:rPr>
        <w:t>T</w:t>
      </w:r>
      <w:r w:rsidRPr="00C54A54">
        <w:rPr>
          <w:rFonts w:cs="Times New Roman"/>
          <w:sz w:val="20"/>
          <w:szCs w:val="20"/>
          <w:lang w:val="ru-RU"/>
        </w:rPr>
        <w:t xml:space="preserve"> − </w:t>
      </w:r>
      <w:r w:rsidRPr="00C54A54">
        <w:rPr>
          <w:rFonts w:cs="Times New Roman"/>
          <w:sz w:val="20"/>
          <w:szCs w:val="20"/>
        </w:rPr>
        <w:t>E</w:t>
      </w:r>
      <w:r w:rsidRPr="00C54A54">
        <w:rPr>
          <w:rFonts w:cs="Times New Roman"/>
          <w:sz w:val="20"/>
          <w:szCs w:val="20"/>
          <w:lang w:val="ru-RU"/>
        </w:rPr>
        <w:t xml:space="preserve"> − </w:t>
      </w:r>
      <w:r w:rsidRPr="00C54A54">
        <w:rPr>
          <w:rFonts w:cs="Times New Roman"/>
          <w:sz w:val="20"/>
          <w:szCs w:val="20"/>
        </w:rPr>
        <w:t>D</w:t>
      </w:r>
      <w:r w:rsidRPr="00C54A54">
        <w:rPr>
          <w:rFonts w:cs="Times New Roman"/>
          <w:sz w:val="20"/>
          <w:szCs w:val="20"/>
          <w:lang w:val="ru-RU"/>
        </w:rPr>
        <w:t>) / (</w:t>
      </w:r>
      <w:r w:rsidRPr="00C54A54">
        <w:rPr>
          <w:rFonts w:cs="Times New Roman"/>
          <w:sz w:val="20"/>
          <w:szCs w:val="20"/>
        </w:rPr>
        <w:t>T</w:t>
      </w:r>
      <w:r w:rsidRPr="00C54A54">
        <w:rPr>
          <w:rFonts w:cs="Times New Roman"/>
          <w:sz w:val="20"/>
          <w:szCs w:val="20"/>
          <w:lang w:val="ru-RU"/>
        </w:rPr>
        <w:t xml:space="preserve"> − </w:t>
      </w:r>
      <w:r w:rsidRPr="00C54A54">
        <w:rPr>
          <w:rFonts w:cs="Times New Roman"/>
          <w:sz w:val="20"/>
          <w:szCs w:val="20"/>
        </w:rPr>
        <w:t>E</w:t>
      </w:r>
      <w:r w:rsidRPr="00C54A54">
        <w:rPr>
          <w:rFonts w:cs="Times New Roman"/>
          <w:sz w:val="20"/>
          <w:szCs w:val="20"/>
          <w:lang w:val="ru-RU"/>
        </w:rPr>
        <w:t xml:space="preserve">) × 100%, где </w:t>
      </w:r>
      <w:r w:rsidRPr="00C54A54">
        <w:rPr>
          <w:rFonts w:cs="Times New Roman"/>
          <w:sz w:val="20"/>
          <w:szCs w:val="20"/>
        </w:rPr>
        <w:t>T</w:t>
      </w:r>
      <w:r w:rsidRPr="00C54A54">
        <w:rPr>
          <w:rFonts w:cs="Times New Roman"/>
          <w:sz w:val="20"/>
          <w:szCs w:val="20"/>
          <w:lang w:val="ru-RU"/>
        </w:rPr>
        <w:t xml:space="preserve"> — общее время отчетного периода, </w:t>
      </w:r>
      <w:r w:rsidRPr="00C54A54">
        <w:rPr>
          <w:rFonts w:cs="Times New Roman"/>
          <w:sz w:val="20"/>
          <w:szCs w:val="20"/>
        </w:rPr>
        <w:t>E</w:t>
      </w:r>
      <w:r w:rsidRPr="00C54A54">
        <w:rPr>
          <w:rFonts w:cs="Times New Roman"/>
          <w:sz w:val="20"/>
          <w:szCs w:val="20"/>
          <w:lang w:val="ru-RU"/>
        </w:rPr>
        <w:t xml:space="preserve"> — периоды, исключаемые из расчета согласно настоящему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, </w:t>
      </w:r>
      <w:r w:rsidRPr="00C54A54">
        <w:rPr>
          <w:rFonts w:cs="Times New Roman"/>
          <w:sz w:val="20"/>
          <w:szCs w:val="20"/>
        </w:rPr>
        <w:t>D</w:t>
      </w:r>
      <w:r w:rsidRPr="00C54A54">
        <w:rPr>
          <w:rFonts w:cs="Times New Roman"/>
          <w:sz w:val="20"/>
          <w:szCs w:val="20"/>
          <w:lang w:val="ru-RU"/>
        </w:rPr>
        <w:t xml:space="preserve"> — время простоя.</w:t>
      </w:r>
    </w:p>
    <w:p w14:paraId="361F854A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Время простоя (</w:t>
      </w:r>
      <w:r w:rsidRPr="00C54A54">
        <w:rPr>
          <w:rFonts w:cs="Times New Roman"/>
          <w:sz w:val="20"/>
          <w:szCs w:val="20"/>
        </w:rPr>
        <w:t>Downtime</w:t>
      </w:r>
      <w:r w:rsidRPr="00C54A54">
        <w:rPr>
          <w:rFonts w:cs="Times New Roman"/>
          <w:sz w:val="20"/>
          <w:szCs w:val="20"/>
          <w:lang w:val="ru-RU"/>
        </w:rPr>
        <w:t>) — период, в течение которого Клиент не может получить доступ к информационной базе 1С по причине сбоев в инфраструктуре Провайдера, подтвержденный сист</w:t>
      </w:r>
      <w:r w:rsidRPr="00C54A54">
        <w:rPr>
          <w:rFonts w:cs="Times New Roman"/>
          <w:sz w:val="20"/>
          <w:szCs w:val="20"/>
          <w:lang w:val="ru-RU"/>
        </w:rPr>
        <w:t xml:space="preserve">емой мониторинга Провайдера и/или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-системой. Не включает: плановые и срочные работы в случаях, предусмотренных разделом 5; проблемы на стороне интернет-провайдера или локальной сети Клиента; обстоятельства, указанные в п. 10.3; действия или бездействи</w:t>
      </w:r>
      <w:r w:rsidRPr="00C54A54">
        <w:rPr>
          <w:rFonts w:cs="Times New Roman"/>
          <w:sz w:val="20"/>
          <w:szCs w:val="20"/>
          <w:lang w:val="ru-RU"/>
        </w:rPr>
        <w:t>е Клиента.</w:t>
      </w:r>
    </w:p>
    <w:p w14:paraId="72494876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b/>
          <w:sz w:val="20"/>
          <w:szCs w:val="20"/>
          <w:lang w:val="ru-RU"/>
        </w:rPr>
        <w:t xml:space="preserve">Инцидент — </w:t>
      </w:r>
      <w:r w:rsidRPr="00C54A54">
        <w:rPr>
          <w:rFonts w:cs="Times New Roman"/>
          <w:sz w:val="20"/>
          <w:szCs w:val="20"/>
          <w:lang w:val="ru-RU"/>
        </w:rPr>
        <w:t xml:space="preserve">событие, приведшее к снижению доступности или критической деградации сервиса, зарегистрированное в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-системе Провайдера.</w:t>
      </w:r>
    </w:p>
    <w:p w14:paraId="006DDC3E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</w:rPr>
        <w:t>RTO</w:t>
      </w:r>
      <w:r w:rsidRPr="00C54A54">
        <w:rPr>
          <w:rFonts w:cs="Times New Roman"/>
          <w:sz w:val="20"/>
          <w:szCs w:val="20"/>
          <w:lang w:val="ru-RU"/>
        </w:rPr>
        <w:t xml:space="preserve"> (</w:t>
      </w:r>
      <w:r w:rsidRPr="00C54A54">
        <w:rPr>
          <w:rFonts w:cs="Times New Roman"/>
          <w:sz w:val="20"/>
          <w:szCs w:val="20"/>
        </w:rPr>
        <w:t>Recovery</w:t>
      </w:r>
      <w:r w:rsidRPr="00C54A54">
        <w:rPr>
          <w:rFonts w:cs="Times New Roman"/>
          <w:sz w:val="20"/>
          <w:szCs w:val="20"/>
          <w:lang w:val="ru-RU"/>
        </w:rPr>
        <w:t xml:space="preserve"> </w:t>
      </w:r>
      <w:r w:rsidRPr="00C54A54">
        <w:rPr>
          <w:rFonts w:cs="Times New Roman"/>
          <w:sz w:val="20"/>
          <w:szCs w:val="20"/>
        </w:rPr>
        <w:t>Time</w:t>
      </w:r>
      <w:r w:rsidRPr="00C54A54">
        <w:rPr>
          <w:rFonts w:cs="Times New Roman"/>
          <w:sz w:val="20"/>
          <w:szCs w:val="20"/>
          <w:lang w:val="ru-RU"/>
        </w:rPr>
        <w:t xml:space="preserve"> </w:t>
      </w:r>
      <w:r w:rsidRPr="00C54A54">
        <w:rPr>
          <w:rFonts w:cs="Times New Roman"/>
          <w:sz w:val="20"/>
          <w:szCs w:val="20"/>
        </w:rPr>
        <w:t>Objective</w:t>
      </w:r>
      <w:r w:rsidRPr="00C54A54">
        <w:rPr>
          <w:rFonts w:cs="Times New Roman"/>
          <w:sz w:val="20"/>
          <w:szCs w:val="20"/>
          <w:lang w:val="ru-RU"/>
        </w:rPr>
        <w:t xml:space="preserve">) — целевое время восстановления информационной базы 1С из резервной копии после </w:t>
      </w:r>
      <w:r w:rsidRPr="00C54A54">
        <w:rPr>
          <w:rFonts w:cs="Times New Roman"/>
          <w:sz w:val="20"/>
          <w:szCs w:val="20"/>
          <w:lang w:val="ru-RU"/>
        </w:rPr>
        <w:t>подтверждения запроса Клиента — не более 4 часов, если иной срок не обусловлен объемом данных или техническими особенностями информационной базы и не согласован с Клиентом.</w:t>
      </w:r>
    </w:p>
    <w:p w14:paraId="11A6F64A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b/>
          <w:sz w:val="20"/>
          <w:szCs w:val="20"/>
        </w:rPr>
        <w:t>RPO</w:t>
      </w:r>
      <w:r w:rsidRPr="00C54A54">
        <w:rPr>
          <w:rFonts w:cs="Times New Roman"/>
          <w:b/>
          <w:sz w:val="20"/>
          <w:szCs w:val="20"/>
          <w:lang w:val="ru-RU"/>
        </w:rPr>
        <w:t xml:space="preserve"> (</w:t>
      </w:r>
      <w:r w:rsidRPr="00C54A54">
        <w:rPr>
          <w:rFonts w:cs="Times New Roman"/>
          <w:b/>
          <w:sz w:val="20"/>
          <w:szCs w:val="20"/>
        </w:rPr>
        <w:t>Recovery</w:t>
      </w:r>
      <w:r w:rsidRPr="00C54A54">
        <w:rPr>
          <w:rFonts w:cs="Times New Roman"/>
          <w:b/>
          <w:sz w:val="20"/>
          <w:szCs w:val="20"/>
          <w:lang w:val="ru-RU"/>
        </w:rPr>
        <w:t xml:space="preserve"> </w:t>
      </w:r>
      <w:r w:rsidRPr="00C54A54">
        <w:rPr>
          <w:rFonts w:cs="Times New Roman"/>
          <w:b/>
          <w:sz w:val="20"/>
          <w:szCs w:val="20"/>
        </w:rPr>
        <w:t>Point</w:t>
      </w:r>
      <w:r w:rsidRPr="00C54A54">
        <w:rPr>
          <w:rFonts w:cs="Times New Roman"/>
          <w:b/>
          <w:sz w:val="20"/>
          <w:szCs w:val="20"/>
          <w:lang w:val="ru-RU"/>
        </w:rPr>
        <w:t xml:space="preserve"> </w:t>
      </w:r>
      <w:r w:rsidRPr="00C54A54">
        <w:rPr>
          <w:rFonts w:cs="Times New Roman"/>
          <w:b/>
          <w:sz w:val="20"/>
          <w:szCs w:val="20"/>
        </w:rPr>
        <w:t>Objective</w:t>
      </w:r>
      <w:r w:rsidRPr="00C54A54">
        <w:rPr>
          <w:rFonts w:cs="Times New Roman"/>
          <w:b/>
          <w:sz w:val="20"/>
          <w:szCs w:val="20"/>
          <w:lang w:val="ru-RU"/>
        </w:rPr>
        <w:t xml:space="preserve">) — </w:t>
      </w:r>
      <w:r w:rsidRPr="00C54A54">
        <w:rPr>
          <w:rFonts w:cs="Times New Roman"/>
          <w:sz w:val="20"/>
          <w:szCs w:val="20"/>
          <w:lang w:val="ru-RU"/>
        </w:rPr>
        <w:t xml:space="preserve">максимально допустимый интервал потери </w:t>
      </w:r>
      <w:r w:rsidRPr="00C54A54">
        <w:rPr>
          <w:rFonts w:cs="Times New Roman"/>
          <w:sz w:val="20"/>
          <w:szCs w:val="20"/>
          <w:lang w:val="ru-RU"/>
        </w:rPr>
        <w:t>данных — не более 24 часов, соответствующий периодичности полного резервного копирования.</w:t>
      </w:r>
    </w:p>
    <w:p w14:paraId="4D433E77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Плановые технические работы — заранее запланированные работы по обслуживанию инфраструктуры, о которых Клиент уведомлен в порядке, предусмотренном п. 5.1, и которые н</w:t>
      </w:r>
      <w:r w:rsidRPr="00C54A54">
        <w:rPr>
          <w:rFonts w:cs="Times New Roman"/>
          <w:sz w:val="20"/>
          <w:szCs w:val="20"/>
          <w:lang w:val="ru-RU"/>
        </w:rPr>
        <w:t xml:space="preserve">е учитываются при расчете 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27C02872" w14:textId="77777777" w:rsidR="00317B99" w:rsidRPr="00C54A54" w:rsidRDefault="00545A9E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t xml:space="preserve">2. Объем предоставляемых услуг и границы </w:t>
      </w:r>
      <w:r w:rsidRPr="00C54A54">
        <w:rPr>
          <w:rFonts w:ascii="Times New Roman" w:hAnsi="Times New Roman" w:cs="Times New Roman"/>
          <w:color w:val="003366"/>
          <w:sz w:val="20"/>
          <w:szCs w:val="20"/>
        </w:rPr>
        <w:t>SLA</w:t>
      </w:r>
    </w:p>
    <w:p w14:paraId="11DC6B0B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2.1. Услуги, входящие в базовый тариф и подпадающие под действие настоящего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:</w:t>
      </w:r>
    </w:p>
    <w:p w14:paraId="50033F5D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Предоставление облачного хранилища для размещения информационных баз 1С Клиента с объемом дисков</w:t>
      </w:r>
      <w:r w:rsidRPr="00C54A54">
        <w:rPr>
          <w:rFonts w:cs="Times New Roman"/>
          <w:sz w:val="20"/>
          <w:szCs w:val="20"/>
          <w:lang w:val="ru-RU"/>
        </w:rPr>
        <w:t>ого пространства, указанным в Договоре.</w:t>
      </w:r>
    </w:p>
    <w:p w14:paraId="27A2BFBC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Обеспечение доступа к программным продуктам 1С через защищенный удаленный доступ (</w:t>
      </w:r>
      <w:r w:rsidRPr="00C54A54">
        <w:rPr>
          <w:rFonts w:cs="Times New Roman"/>
          <w:sz w:val="20"/>
          <w:szCs w:val="20"/>
        </w:rPr>
        <w:t>RDP</w:t>
      </w:r>
      <w:r w:rsidRPr="00C54A54">
        <w:rPr>
          <w:rFonts w:cs="Times New Roman"/>
          <w:sz w:val="20"/>
          <w:szCs w:val="20"/>
          <w:lang w:val="ru-RU"/>
        </w:rPr>
        <w:t>, веб-доступ, тонкий клиент 1С).</w:t>
      </w:r>
    </w:p>
    <w:p w14:paraId="29A246D2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Обеспечение доступности облачной инфраструктуры (серверы приложений 1С, сервер СУБД, сетевое обору</w:t>
      </w:r>
      <w:r w:rsidRPr="00C54A54">
        <w:rPr>
          <w:rFonts w:cs="Times New Roman"/>
          <w:sz w:val="20"/>
          <w:szCs w:val="20"/>
          <w:lang w:val="ru-RU"/>
        </w:rPr>
        <w:t xml:space="preserve">дование, каналы связи) в соответствии с параметрами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5183B09E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Автоматический мониторинг доступности и оповещение при сбоях.</w:t>
      </w:r>
    </w:p>
    <w:p w14:paraId="441B7E6E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Резервное копирование информационных баз в соответствии с разделом </w:t>
      </w:r>
      <w:r w:rsidR="00E41C69" w:rsidRPr="00C54A54">
        <w:rPr>
          <w:rFonts w:cs="Times New Roman"/>
          <w:sz w:val="20"/>
          <w:szCs w:val="20"/>
          <w:lang w:val="ru-RU"/>
        </w:rPr>
        <w:t>7</w:t>
      </w:r>
      <w:r w:rsidRPr="00C54A54">
        <w:rPr>
          <w:rFonts w:cs="Times New Roman"/>
          <w:sz w:val="20"/>
          <w:szCs w:val="20"/>
          <w:lang w:val="ru-RU"/>
        </w:rPr>
        <w:t xml:space="preserve"> настоящего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6DCE246A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2.2. Услуги, НЕ входящие в настоящее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и оказываемые отдельно по Договору или </w:t>
      </w:r>
      <w:proofErr w:type="spellStart"/>
      <w:r w:rsidRPr="00C54A54">
        <w:rPr>
          <w:rFonts w:cs="Times New Roman"/>
          <w:sz w:val="20"/>
          <w:szCs w:val="20"/>
          <w:lang w:val="ru-RU"/>
        </w:rPr>
        <w:t>Прейскуранту</w:t>
      </w:r>
      <w:proofErr w:type="spellEnd"/>
      <w:r w:rsidRPr="00C54A54">
        <w:rPr>
          <w:rFonts w:cs="Times New Roman"/>
          <w:sz w:val="20"/>
          <w:szCs w:val="20"/>
          <w:lang w:val="ru-RU"/>
        </w:rPr>
        <w:t>:</w:t>
      </w:r>
    </w:p>
    <w:p w14:paraId="1857EA46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lastRenderedPageBreak/>
        <w:t>Консультации конечных пользователей по работе с 1С, обучение, настройка прав доступа.</w:t>
      </w:r>
    </w:p>
    <w:p w14:paraId="7FC34B54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Обновление типовых конфигураций 1С и платформы 1С.</w:t>
      </w:r>
    </w:p>
    <w:p w14:paraId="022DD5CC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Настройка, оптимизация и администрирование СУБД (</w:t>
      </w:r>
      <w:r w:rsidRPr="00C54A54">
        <w:rPr>
          <w:rFonts w:cs="Times New Roman"/>
          <w:sz w:val="20"/>
          <w:szCs w:val="20"/>
        </w:rPr>
        <w:t>MS</w:t>
      </w:r>
      <w:r w:rsidRPr="00C54A54">
        <w:rPr>
          <w:rFonts w:cs="Times New Roman"/>
          <w:sz w:val="20"/>
          <w:szCs w:val="20"/>
          <w:lang w:val="ru-RU"/>
        </w:rPr>
        <w:t xml:space="preserve"> </w:t>
      </w:r>
      <w:r w:rsidRPr="00C54A54">
        <w:rPr>
          <w:rFonts w:cs="Times New Roman"/>
          <w:sz w:val="20"/>
          <w:szCs w:val="20"/>
        </w:rPr>
        <w:t>SQL</w:t>
      </w:r>
      <w:r w:rsidRPr="00C54A54">
        <w:rPr>
          <w:rFonts w:cs="Times New Roman"/>
          <w:sz w:val="20"/>
          <w:szCs w:val="20"/>
          <w:lang w:val="ru-RU"/>
        </w:rPr>
        <w:t xml:space="preserve"> </w:t>
      </w:r>
      <w:r w:rsidRPr="00C54A54">
        <w:rPr>
          <w:rFonts w:cs="Times New Roman"/>
          <w:sz w:val="20"/>
          <w:szCs w:val="20"/>
        </w:rPr>
        <w:t>Server</w:t>
      </w:r>
      <w:r w:rsidRPr="00C54A54">
        <w:rPr>
          <w:rFonts w:cs="Times New Roman"/>
          <w:sz w:val="20"/>
          <w:szCs w:val="20"/>
          <w:lang w:val="ru-RU"/>
        </w:rPr>
        <w:t xml:space="preserve"> / </w:t>
      </w:r>
      <w:r w:rsidRPr="00C54A54">
        <w:rPr>
          <w:rFonts w:cs="Times New Roman"/>
          <w:sz w:val="20"/>
          <w:szCs w:val="20"/>
        </w:rPr>
        <w:t>PostgreSQL</w:t>
      </w:r>
      <w:r w:rsidRPr="00C54A54">
        <w:rPr>
          <w:rFonts w:cs="Times New Roman"/>
          <w:sz w:val="20"/>
          <w:szCs w:val="20"/>
          <w:lang w:val="ru-RU"/>
        </w:rPr>
        <w:t>)</w:t>
      </w:r>
      <w:r w:rsidRPr="00C54A54">
        <w:rPr>
          <w:rFonts w:cs="Times New Roman"/>
          <w:sz w:val="20"/>
          <w:szCs w:val="20"/>
          <w:lang w:val="ru-RU"/>
        </w:rPr>
        <w:t xml:space="preserve"> сверх стандартной конфигурации.</w:t>
      </w:r>
    </w:p>
    <w:p w14:paraId="336FA563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Разработка, доработка и исправление ошибок нетиповых конфигураций 1С.</w:t>
      </w:r>
    </w:p>
    <w:p w14:paraId="5D289C3C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Импорт, экспорт, конвертация и миграция данных.</w:t>
      </w:r>
    </w:p>
    <w:p w14:paraId="79FE8F65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Интеграция 1С с внешними сервисами (банки, ЭДО, маркировка и т.д.).</w:t>
      </w:r>
    </w:p>
    <w:p w14:paraId="35D02195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Услуги по информационной безопасности</w:t>
      </w:r>
      <w:r w:rsidRPr="00C54A54">
        <w:rPr>
          <w:rFonts w:cs="Times New Roman"/>
          <w:sz w:val="20"/>
          <w:szCs w:val="20"/>
          <w:lang w:val="ru-RU"/>
        </w:rPr>
        <w:t xml:space="preserve"> сверх базового уровня (</w:t>
      </w:r>
      <w:proofErr w:type="spellStart"/>
      <w:r w:rsidRPr="00C54A54">
        <w:rPr>
          <w:rFonts w:cs="Times New Roman"/>
          <w:sz w:val="20"/>
          <w:szCs w:val="20"/>
          <w:lang w:val="ru-RU"/>
        </w:rPr>
        <w:t>пентест</w:t>
      </w:r>
      <w:proofErr w:type="spellEnd"/>
      <w:r w:rsidRPr="00C54A54">
        <w:rPr>
          <w:rFonts w:cs="Times New Roman"/>
          <w:sz w:val="20"/>
          <w:szCs w:val="20"/>
          <w:lang w:val="ru-RU"/>
        </w:rPr>
        <w:t xml:space="preserve">, аудит, </w:t>
      </w:r>
      <w:r w:rsidRPr="00C54A54">
        <w:rPr>
          <w:rFonts w:cs="Times New Roman"/>
          <w:sz w:val="20"/>
          <w:szCs w:val="20"/>
        </w:rPr>
        <w:t>DLP</w:t>
      </w:r>
      <w:r w:rsidRPr="00C54A54">
        <w:rPr>
          <w:rFonts w:cs="Times New Roman"/>
          <w:sz w:val="20"/>
          <w:szCs w:val="20"/>
          <w:lang w:val="ru-RU"/>
        </w:rPr>
        <w:t>).</w:t>
      </w:r>
    </w:p>
    <w:p w14:paraId="0CA52FC4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2.3. Границы ответственности: настоящее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распространяется исключительно на доступность облачной инфраструктуры Провайдера. Вопросы, связанные с консультациями, обучением, настройкой 1С, исправлением ошибок конфигурации и доработками, не являются инцидентами в рамках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и регулируются отдельными договорными документами.</w:t>
      </w:r>
    </w:p>
    <w:p w14:paraId="3826357D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2.4. Базовые параметры нагрузки, под которые даются гарантии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, указаны в Договоре. При превышении согласованных параметров нагрузки более чем на 20% без уведомления Провайдера, гарантии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по производительности могут быть приостановлены до момента перехода на соответствующий тарифный план.</w:t>
      </w:r>
    </w:p>
    <w:p w14:paraId="2CDEDA99" w14:textId="77777777" w:rsidR="00317B99" w:rsidRPr="00C54A54" w:rsidRDefault="00545A9E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t>3. Уровни доступности</w:t>
      </w:r>
    </w:p>
    <w:p w14:paraId="7C74DF6B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3.1. Гарантированная доступность: Провайдер обязуется обеспечить доступность облачного сервиса на уровне не менее 99,5% в течение календарного месяца, за исключением периодов, исключаемых из расчета 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 xml:space="preserve"> согласно настоящему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2AAC02C9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3.2. Расчет доступности: 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 xml:space="preserve"> исчисляется по формуле, указанной в определении «Доступность (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 xml:space="preserve">)» раздела 1 настоящего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. Время простоя фиксируется с момента первого подтвержденного события системы мониторинга или регистрации инцидента в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-системе — в зависимости от того, что наступило ранее, — до момента подтверждения восстановления работоспособности средствами мониторинга Провайдера.</w:t>
      </w:r>
    </w:p>
    <w:p w14:paraId="23F396B0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3.3. Пропускная способность канала связи Провайдера обеспечивается на уровне не менее 50 Мбит/с (симметрично). Данный параметр является технической характеристикой, а не гарантией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 Провайдер не несет ответственности за скорость доступа Клиента, обусловленную качеством услуг интернет-провайдера Клиента.</w:t>
      </w:r>
    </w:p>
    <w:p w14:paraId="52E8A438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3.4. Целевое время отклика системы при стандартных операциях (открытие документа, проведение, формирование отчета до 1000 строк) составляет до 5 секунд при условии соблюдения Клиентом согласованных параметров нагрузки и отсутствия доработок конфигурации. Этот показатель носит ориентировочный характер, не является гарантированным параметром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и не служит самостоятельным основанием для компенсации.</w:t>
      </w:r>
    </w:p>
    <w:p w14:paraId="41F0E0B8" w14:textId="77777777" w:rsidR="00317B99" w:rsidRPr="00C54A54" w:rsidRDefault="00545A9E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t>4. Порядок измерения и отчетности</w:t>
      </w:r>
    </w:p>
    <w:p w14:paraId="50E9CDA8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4.1. Измерение доступности осуществляется автоматически средствами мониторинга Провайдера с периодичностью проверок каждые 60 секунд.</w:t>
      </w:r>
    </w:p>
    <w:p w14:paraId="34838591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4.2. Провайдер формирует ежемесячный отчет о доступности (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 xml:space="preserve"> </w:t>
      </w:r>
      <w:r w:rsidRPr="00C54A54">
        <w:rPr>
          <w:rFonts w:cs="Times New Roman"/>
          <w:sz w:val="20"/>
          <w:szCs w:val="20"/>
        </w:rPr>
        <w:t>Report</w:t>
      </w:r>
      <w:r w:rsidRPr="00C54A54">
        <w:rPr>
          <w:rFonts w:cs="Times New Roman"/>
          <w:sz w:val="20"/>
          <w:szCs w:val="20"/>
          <w:lang w:val="ru-RU"/>
        </w:rPr>
        <w:t xml:space="preserve">). Отчет предоставляется Клиенту по запросу через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-систему в течение 5 рабочих дней и содержит процент доступности, перечень зарегистрированных инцидентов с указанием их длительности, причин и принятых мер.</w:t>
      </w:r>
    </w:p>
    <w:p w14:paraId="34A7D5DB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lastRenderedPageBreak/>
        <w:t xml:space="preserve">4.3. Клиент вправе оспорить данные мониторинга в течение 10 рабочих дней с момента получения отчета путем направления обращения в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 xml:space="preserve">-систему Провайдера. Стороны в течение 5 рабочих дней совместно анализируют доступные </w:t>
      </w:r>
      <w:proofErr w:type="spellStart"/>
      <w:r w:rsidRPr="00C54A54">
        <w:rPr>
          <w:rFonts w:cs="Times New Roman"/>
          <w:sz w:val="20"/>
          <w:szCs w:val="20"/>
          <w:lang w:val="ru-RU"/>
        </w:rPr>
        <w:t>логи</w:t>
      </w:r>
      <w:proofErr w:type="spellEnd"/>
      <w:r w:rsidRPr="00C54A54">
        <w:rPr>
          <w:rFonts w:cs="Times New Roman"/>
          <w:sz w:val="20"/>
          <w:szCs w:val="20"/>
          <w:lang w:val="ru-RU"/>
        </w:rPr>
        <w:t xml:space="preserve">, сведения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 xml:space="preserve">-системы и иные технические данные. Отсутствие отдельных данных мониторинга само по себе не является подтверждением нарушения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; вывод делается на основании совокупности доступных доказательств.</w:t>
      </w:r>
    </w:p>
    <w:p w14:paraId="25C405A8" w14:textId="77777777" w:rsidR="00317B99" w:rsidRPr="00C54A54" w:rsidRDefault="00545A9E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t>5. Плановые технические работы</w:t>
      </w:r>
    </w:p>
    <w:p w14:paraId="6C19C25D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5.1. Провайдер вправе проводить плановые технические работы при соблюдении следующих условий:</w:t>
      </w:r>
    </w:p>
    <w:p w14:paraId="33425CCD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Уведомление Клиента — не менее чем за 36 часов до начала работ.</w:t>
      </w:r>
    </w:p>
    <w:p w14:paraId="13EEF76C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Время проведения — преимущественно в нерабочие часы: с 2</w:t>
      </w:r>
      <w:r w:rsidR="00545A9E" w:rsidRPr="00C54A54">
        <w:rPr>
          <w:rFonts w:cs="Times New Roman"/>
          <w:sz w:val="20"/>
          <w:szCs w:val="20"/>
          <w:lang w:val="ru-RU"/>
        </w:rPr>
        <w:t>1</w:t>
      </w:r>
      <w:r w:rsidRPr="00C54A54">
        <w:rPr>
          <w:rFonts w:cs="Times New Roman"/>
          <w:sz w:val="20"/>
          <w:szCs w:val="20"/>
          <w:lang w:val="ru-RU"/>
        </w:rPr>
        <w:t>:00 до 06:00 по местному времени, либо в выходные/праздничные дни.</w:t>
      </w:r>
    </w:p>
    <w:p w14:paraId="5196A0A2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Максимальная длитель</w:t>
      </w:r>
      <w:r w:rsidRPr="00C54A54">
        <w:rPr>
          <w:rFonts w:cs="Times New Roman"/>
          <w:sz w:val="20"/>
          <w:szCs w:val="20"/>
          <w:lang w:val="ru-RU"/>
        </w:rPr>
        <w:t>ность одного окна обслуживания — не более 4 часов.</w:t>
      </w:r>
    </w:p>
    <w:p w14:paraId="1A9D3BBF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</w:rPr>
      </w:pPr>
      <w:r w:rsidRPr="00C54A54">
        <w:rPr>
          <w:rFonts w:cs="Times New Roman"/>
          <w:sz w:val="20"/>
          <w:szCs w:val="20"/>
          <w:lang w:val="ru-RU"/>
        </w:rPr>
        <w:t xml:space="preserve">Максимальная суммарная длительность плановых работ в месяц — не более 8 часов. </w:t>
      </w:r>
      <w:proofErr w:type="spellStart"/>
      <w:r w:rsidRPr="00C54A54">
        <w:rPr>
          <w:rFonts w:cs="Times New Roman"/>
          <w:sz w:val="20"/>
          <w:szCs w:val="20"/>
        </w:rPr>
        <w:t>Превышение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лимита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считается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нарушением</w:t>
      </w:r>
      <w:proofErr w:type="spellEnd"/>
      <w:r w:rsidRPr="00C54A54">
        <w:rPr>
          <w:rFonts w:cs="Times New Roman"/>
          <w:sz w:val="20"/>
          <w:szCs w:val="20"/>
        </w:rPr>
        <w:t xml:space="preserve"> SLA.</w:t>
      </w:r>
    </w:p>
    <w:p w14:paraId="1D09E083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В период плановых работ доступность не учитывается при расчете 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1EF6B811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5.2. Срочные (внеплановые) работы, необходимые для устранения уязвимостей безопасности, предотвращения критических сбоев или ограничения ущерба, допускаются без предварительного согласования с Клиентом. Провайдер уведомляет Клиента по возможности до начала работ, а при невозможности — незамедлительно после их начала. Продолжительность работ ограничивается минимально необходимым временем. Периоды таких работ не учитываются при расчете 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 xml:space="preserve"> при условии документально подтвержденной необходимости их проведения.</w:t>
      </w:r>
    </w:p>
    <w:p w14:paraId="7A0019AC" w14:textId="77777777" w:rsidR="00317B99" w:rsidRPr="00C54A54" w:rsidRDefault="00545A9E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t>6. Поддержка и классификация инцидентов</w:t>
      </w:r>
    </w:p>
    <w:p w14:paraId="70E5CFD8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6.1. Режим работы службы поддержки:</w:t>
      </w:r>
    </w:p>
    <w:p w14:paraId="3B63951E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Прием инцидентов: круглосуточно, 24/7/365 через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-систему Провайдера.</w:t>
      </w:r>
    </w:p>
    <w:p w14:paraId="765C7F47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Телефон горячей линии: +998 55 510 5151 (круглосуточно для </w:t>
      </w:r>
      <w:r w:rsidRPr="00C54A54">
        <w:rPr>
          <w:rFonts w:cs="Times New Roman"/>
          <w:sz w:val="20"/>
          <w:szCs w:val="20"/>
        </w:rPr>
        <w:t>P</w:t>
      </w:r>
      <w:r w:rsidRPr="00C54A54">
        <w:rPr>
          <w:rFonts w:cs="Times New Roman"/>
          <w:sz w:val="20"/>
          <w:szCs w:val="20"/>
          <w:lang w:val="ru-RU"/>
        </w:rPr>
        <w:t>1/</w:t>
      </w:r>
      <w:r w:rsidRPr="00C54A54">
        <w:rPr>
          <w:rFonts w:cs="Times New Roman"/>
          <w:sz w:val="20"/>
          <w:szCs w:val="20"/>
        </w:rPr>
        <w:t>P</w:t>
      </w:r>
      <w:r w:rsidRPr="00C54A54">
        <w:rPr>
          <w:rFonts w:cs="Times New Roman"/>
          <w:sz w:val="20"/>
          <w:szCs w:val="20"/>
          <w:lang w:val="ru-RU"/>
        </w:rPr>
        <w:t xml:space="preserve">2; в рабочее время для </w:t>
      </w:r>
      <w:r w:rsidRPr="00C54A54">
        <w:rPr>
          <w:rFonts w:cs="Times New Roman"/>
          <w:sz w:val="20"/>
          <w:szCs w:val="20"/>
        </w:rPr>
        <w:t>P</w:t>
      </w:r>
      <w:r w:rsidRPr="00C54A54">
        <w:rPr>
          <w:rFonts w:cs="Times New Roman"/>
          <w:sz w:val="20"/>
          <w:szCs w:val="20"/>
          <w:lang w:val="ru-RU"/>
        </w:rPr>
        <w:t>3/</w:t>
      </w:r>
      <w:r w:rsidRPr="00C54A54">
        <w:rPr>
          <w:rFonts w:cs="Times New Roman"/>
          <w:sz w:val="20"/>
          <w:szCs w:val="20"/>
        </w:rPr>
        <w:t>P</w:t>
      </w:r>
      <w:r w:rsidRPr="00C54A54">
        <w:rPr>
          <w:rFonts w:cs="Times New Roman"/>
          <w:sz w:val="20"/>
          <w:szCs w:val="20"/>
          <w:lang w:val="ru-RU"/>
        </w:rPr>
        <w:t>4).</w:t>
      </w:r>
    </w:p>
    <w:p w14:paraId="558BCFC3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</w:rPr>
        <w:t>Email</w:t>
      </w:r>
      <w:r w:rsidRPr="00C54A54">
        <w:rPr>
          <w:rFonts w:cs="Times New Roman"/>
          <w:sz w:val="20"/>
          <w:szCs w:val="20"/>
          <w:lang w:val="ru-RU"/>
        </w:rPr>
        <w:t xml:space="preserve">: </w:t>
      </w:r>
      <w:r w:rsidRPr="00C54A54">
        <w:rPr>
          <w:rFonts w:cs="Times New Roman"/>
          <w:sz w:val="20"/>
          <w:szCs w:val="20"/>
        </w:rPr>
        <w:t>shas</w:t>
      </w:r>
      <w:r w:rsidRPr="00C54A54">
        <w:rPr>
          <w:rFonts w:cs="Times New Roman"/>
          <w:sz w:val="20"/>
          <w:szCs w:val="20"/>
          <w:lang w:val="ru-RU"/>
        </w:rPr>
        <w:t>@</w:t>
      </w:r>
      <w:r w:rsidRPr="00C54A54">
        <w:rPr>
          <w:rFonts w:cs="Times New Roman"/>
          <w:sz w:val="20"/>
          <w:szCs w:val="20"/>
        </w:rPr>
        <w:t>leading</w:t>
      </w:r>
      <w:r w:rsidRPr="00C54A54">
        <w:rPr>
          <w:rFonts w:cs="Times New Roman"/>
          <w:sz w:val="20"/>
          <w:szCs w:val="20"/>
          <w:lang w:val="ru-RU"/>
        </w:rPr>
        <w:t>.</w:t>
      </w:r>
      <w:proofErr w:type="spellStart"/>
      <w:r w:rsidRPr="00C54A54">
        <w:rPr>
          <w:rFonts w:cs="Times New Roman"/>
          <w:sz w:val="20"/>
          <w:szCs w:val="20"/>
        </w:rPr>
        <w:t>uz</w:t>
      </w:r>
      <w:proofErr w:type="spellEnd"/>
      <w:r w:rsidRPr="00C54A54">
        <w:rPr>
          <w:rFonts w:cs="Times New Roman"/>
          <w:sz w:val="20"/>
          <w:szCs w:val="20"/>
          <w:lang w:val="ru-RU"/>
        </w:rPr>
        <w:t xml:space="preserve"> (в рабочее время с 09:00 до 18:00).</w:t>
      </w:r>
    </w:p>
    <w:p w14:paraId="6FAE472D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Онлайн-чат (</w:t>
      </w:r>
      <w:r w:rsidRPr="00C54A54">
        <w:rPr>
          <w:rFonts w:cs="Times New Roman"/>
          <w:sz w:val="20"/>
          <w:szCs w:val="20"/>
        </w:rPr>
        <w:t>Telegram</w:t>
      </w:r>
      <w:r w:rsidRPr="00C54A54">
        <w:rPr>
          <w:rFonts w:cs="Times New Roman"/>
          <w:sz w:val="20"/>
          <w:szCs w:val="20"/>
          <w:lang w:val="ru-RU"/>
        </w:rPr>
        <w:t xml:space="preserve">) — для консультаций и быстрых вопросов, не заменяет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-систему для фиксации инц</w:t>
      </w:r>
      <w:r w:rsidRPr="00C54A54">
        <w:rPr>
          <w:rFonts w:cs="Times New Roman"/>
          <w:sz w:val="20"/>
          <w:szCs w:val="20"/>
          <w:lang w:val="ru-RU"/>
        </w:rPr>
        <w:t>идентов.</w:t>
      </w:r>
    </w:p>
    <w:p w14:paraId="0BED734D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6.2. Классификация инцидентов и целевые показатели (единая таблица):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2830"/>
        <w:gridCol w:w="1241"/>
        <w:gridCol w:w="1256"/>
        <w:gridCol w:w="1915"/>
      </w:tblGrid>
      <w:tr w:rsidR="00317B99" w:rsidRPr="00C54A54" w14:paraId="6DC29F07" w14:textId="77777777">
        <w:trPr>
          <w:cantSplit/>
          <w:tblHeader/>
          <w:jc w:val="center"/>
        </w:trPr>
        <w:tc>
          <w:tcPr>
            <w:tcW w:w="1701" w:type="dxa"/>
            <w:shd w:val="clear" w:color="auto" w:fill="003366"/>
          </w:tcPr>
          <w:p w14:paraId="2F6CFE75" w14:textId="77777777" w:rsidR="00317B99" w:rsidRPr="00C54A54" w:rsidRDefault="00876A8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Приоритет</w:t>
            </w:r>
            <w:proofErr w:type="spellEnd"/>
          </w:p>
        </w:tc>
        <w:tc>
          <w:tcPr>
            <w:tcW w:w="3402" w:type="dxa"/>
            <w:shd w:val="clear" w:color="auto" w:fill="003366"/>
          </w:tcPr>
          <w:p w14:paraId="036A8BCD" w14:textId="77777777" w:rsidR="00317B99" w:rsidRPr="00C54A54" w:rsidRDefault="00876A8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Описание</w:t>
            </w:r>
            <w:proofErr w:type="spellEnd"/>
          </w:p>
        </w:tc>
        <w:tc>
          <w:tcPr>
            <w:tcW w:w="1417" w:type="dxa"/>
            <w:shd w:val="clear" w:color="auto" w:fill="003366"/>
          </w:tcPr>
          <w:p w14:paraId="2981DAEA" w14:textId="77777777" w:rsidR="00317B99" w:rsidRPr="00C54A54" w:rsidRDefault="00876A8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Время</w:t>
            </w:r>
            <w:proofErr w:type="spellEnd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реакции</w:t>
            </w:r>
            <w:proofErr w:type="spellEnd"/>
          </w:p>
        </w:tc>
        <w:tc>
          <w:tcPr>
            <w:tcW w:w="1417" w:type="dxa"/>
            <w:shd w:val="clear" w:color="auto" w:fill="003366"/>
          </w:tcPr>
          <w:p w14:paraId="75B8199F" w14:textId="77777777" w:rsidR="00317B99" w:rsidRPr="00C54A54" w:rsidRDefault="00876A8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Время</w:t>
            </w:r>
            <w:proofErr w:type="spellEnd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решения</w:t>
            </w:r>
            <w:proofErr w:type="spellEnd"/>
          </w:p>
        </w:tc>
        <w:tc>
          <w:tcPr>
            <w:tcW w:w="2268" w:type="dxa"/>
            <w:shd w:val="clear" w:color="auto" w:fill="003366"/>
          </w:tcPr>
          <w:p w14:paraId="32BBE811" w14:textId="77777777" w:rsidR="00317B99" w:rsidRPr="00C54A54" w:rsidRDefault="00876A8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Эскалация</w:t>
            </w:r>
            <w:proofErr w:type="spellEnd"/>
          </w:p>
        </w:tc>
      </w:tr>
      <w:tr w:rsidR="00317B99" w:rsidRPr="00C54A54" w14:paraId="1080BDA8" w14:textId="77777777">
        <w:trPr>
          <w:cantSplit/>
          <w:jc w:val="center"/>
        </w:trPr>
        <w:tc>
          <w:tcPr>
            <w:tcW w:w="1701" w:type="dxa"/>
          </w:tcPr>
          <w:p w14:paraId="5E5BBAFD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P1 —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Критический</w:t>
            </w:r>
            <w:proofErr w:type="spellEnd"/>
          </w:p>
        </w:tc>
        <w:tc>
          <w:tcPr>
            <w:tcW w:w="3402" w:type="dxa"/>
          </w:tcPr>
          <w:p w14:paraId="00216809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 xml:space="preserve">Полный отказ сервиса: ни один пользователь не может работать с 1С; утрата данных; </w:t>
            </w:r>
            <w:r w:rsidRPr="00C54A54">
              <w:rPr>
                <w:rFonts w:cs="Times New Roman"/>
                <w:sz w:val="20"/>
                <w:szCs w:val="20"/>
                <w:lang w:val="ru-RU"/>
              </w:rPr>
              <w:t>компрометация безопасности.</w:t>
            </w:r>
          </w:p>
        </w:tc>
        <w:tc>
          <w:tcPr>
            <w:tcW w:w="1417" w:type="dxa"/>
          </w:tcPr>
          <w:p w14:paraId="1CA0D8DE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30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417" w:type="dxa"/>
          </w:tcPr>
          <w:p w14:paraId="61AC8DF2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>2 часа*</w:t>
            </w:r>
          </w:p>
        </w:tc>
        <w:tc>
          <w:tcPr>
            <w:tcW w:w="2268" w:type="dxa"/>
          </w:tcPr>
          <w:p w14:paraId="33CE6836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Через 1 час — руководитель поддержки; через 1,5 часа — технический директор.</w:t>
            </w:r>
          </w:p>
        </w:tc>
      </w:tr>
      <w:tr w:rsidR="00317B99" w:rsidRPr="00C54A54" w14:paraId="61673D52" w14:textId="77777777">
        <w:trPr>
          <w:cantSplit/>
          <w:jc w:val="center"/>
        </w:trPr>
        <w:tc>
          <w:tcPr>
            <w:tcW w:w="1701" w:type="dxa"/>
          </w:tcPr>
          <w:p w14:paraId="35F887EF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P2 —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Высокий</w:t>
            </w:r>
            <w:proofErr w:type="spellEnd"/>
          </w:p>
        </w:tc>
        <w:tc>
          <w:tcPr>
            <w:tcW w:w="3402" w:type="dxa"/>
          </w:tcPr>
          <w:p w14:paraId="1A83B49E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Значительное снижение производительности (&gt;50% пользователей затронуты); критическая деградация; невозможность проведения документов.</w:t>
            </w:r>
          </w:p>
        </w:tc>
        <w:tc>
          <w:tcPr>
            <w:tcW w:w="1417" w:type="dxa"/>
          </w:tcPr>
          <w:p w14:paraId="49B4CE3D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2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417" w:type="dxa"/>
          </w:tcPr>
          <w:p w14:paraId="3858E6E2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4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2268" w:type="dxa"/>
          </w:tcPr>
          <w:p w14:paraId="459E3515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Через 2 часа — руководитель поддержки; через 3 часа — технический директор.</w:t>
            </w:r>
          </w:p>
        </w:tc>
      </w:tr>
      <w:tr w:rsidR="00317B99" w:rsidRPr="00C54A54" w14:paraId="003A4D7B" w14:textId="77777777">
        <w:trPr>
          <w:cantSplit/>
          <w:jc w:val="center"/>
        </w:trPr>
        <w:tc>
          <w:tcPr>
            <w:tcW w:w="1701" w:type="dxa"/>
          </w:tcPr>
          <w:p w14:paraId="50A852B2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lastRenderedPageBreak/>
              <w:t xml:space="preserve">P3 —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Средний</w:t>
            </w:r>
            <w:proofErr w:type="spellEnd"/>
          </w:p>
        </w:tc>
        <w:tc>
          <w:tcPr>
            <w:tcW w:w="3402" w:type="dxa"/>
          </w:tcPr>
          <w:p w14:paraId="647963AF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Небольшие неисправ</w:t>
            </w:r>
            <w:r w:rsidRPr="00C54A54">
              <w:rPr>
                <w:rFonts w:cs="Times New Roman"/>
                <w:sz w:val="20"/>
                <w:szCs w:val="20"/>
                <w:lang w:val="ru-RU"/>
              </w:rPr>
              <w:t>ности, не влияющие на основную работу (ошибки в отчетах, проблемы с печатными формами).</w:t>
            </w:r>
          </w:p>
        </w:tc>
        <w:tc>
          <w:tcPr>
            <w:tcW w:w="1417" w:type="dxa"/>
          </w:tcPr>
          <w:p w14:paraId="1FF2156E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4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417" w:type="dxa"/>
          </w:tcPr>
          <w:p w14:paraId="252CE32C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8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268" w:type="dxa"/>
          </w:tcPr>
          <w:p w14:paraId="4613CA07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Если не решен за 4 часа — руководитель поддержки.</w:t>
            </w:r>
          </w:p>
        </w:tc>
      </w:tr>
      <w:tr w:rsidR="00317B99" w:rsidRPr="00C54A54" w14:paraId="69FCF6C9" w14:textId="77777777">
        <w:trPr>
          <w:cantSplit/>
          <w:jc w:val="center"/>
        </w:trPr>
        <w:tc>
          <w:tcPr>
            <w:tcW w:w="1701" w:type="dxa"/>
          </w:tcPr>
          <w:p w14:paraId="57BB207A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P4 —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Низкий</w:t>
            </w:r>
            <w:proofErr w:type="spellEnd"/>
          </w:p>
        </w:tc>
        <w:tc>
          <w:tcPr>
            <w:tcW w:w="3402" w:type="dxa"/>
          </w:tcPr>
          <w:p w14:paraId="40D9DC63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 xml:space="preserve">Консультации, обучение, запросы на доработку, вопросы по лицензированию.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Не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является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инцид</w:t>
            </w:r>
            <w:r w:rsidRPr="00C54A54">
              <w:rPr>
                <w:rFonts w:cs="Times New Roman"/>
                <w:sz w:val="20"/>
                <w:szCs w:val="20"/>
              </w:rPr>
              <w:t>ентом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 в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рамках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 SLA.</w:t>
            </w:r>
          </w:p>
        </w:tc>
        <w:tc>
          <w:tcPr>
            <w:tcW w:w="1417" w:type="dxa"/>
          </w:tcPr>
          <w:p w14:paraId="00E891B1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1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раб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день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 (09:00–18:00)</w:t>
            </w:r>
          </w:p>
        </w:tc>
        <w:tc>
          <w:tcPr>
            <w:tcW w:w="1417" w:type="dxa"/>
          </w:tcPr>
          <w:p w14:paraId="7529F0F7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 xml:space="preserve">2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раб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дня</w:t>
            </w:r>
            <w:proofErr w:type="spellEnd"/>
          </w:p>
        </w:tc>
        <w:tc>
          <w:tcPr>
            <w:tcW w:w="2268" w:type="dxa"/>
          </w:tcPr>
          <w:p w14:paraId="650E2060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sz w:val="20"/>
                <w:szCs w:val="20"/>
              </w:rPr>
              <w:t>По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запросу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>.</w:t>
            </w:r>
          </w:p>
        </w:tc>
      </w:tr>
    </w:tbl>
    <w:p w14:paraId="28947D26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* Для восстановления данных из резервной копии применяется </w:t>
      </w:r>
      <w:r w:rsidRPr="00C54A54">
        <w:rPr>
          <w:rFonts w:cs="Times New Roman"/>
          <w:sz w:val="20"/>
          <w:szCs w:val="20"/>
        </w:rPr>
        <w:t>RTO</w:t>
      </w:r>
      <w:r w:rsidRPr="00C54A54">
        <w:rPr>
          <w:rFonts w:cs="Times New Roman"/>
          <w:sz w:val="20"/>
          <w:szCs w:val="20"/>
          <w:lang w:val="ru-RU"/>
        </w:rPr>
        <w:t xml:space="preserve"> согласно п. 7.2 настоящего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6391E582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6.3. Время решения исчисляется с момента регистрации инцидента в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 xml:space="preserve">-системе до момента подтверждения восстановления работоспособности. Для восстановления данных из резервной копии применяется </w:t>
      </w:r>
      <w:r w:rsidRPr="00C54A54">
        <w:rPr>
          <w:rFonts w:cs="Times New Roman"/>
          <w:sz w:val="20"/>
          <w:szCs w:val="20"/>
        </w:rPr>
        <w:t>RTO</w:t>
      </w:r>
      <w:r w:rsidRPr="00C54A54">
        <w:rPr>
          <w:rFonts w:cs="Times New Roman"/>
          <w:sz w:val="20"/>
          <w:szCs w:val="20"/>
          <w:lang w:val="ru-RU"/>
        </w:rPr>
        <w:t xml:space="preserve">, установленный п. 7.2. Для </w:t>
      </w:r>
      <w:r w:rsidRPr="00C54A54">
        <w:rPr>
          <w:rFonts w:cs="Times New Roman"/>
          <w:sz w:val="20"/>
          <w:szCs w:val="20"/>
        </w:rPr>
        <w:t>P</w:t>
      </w:r>
      <w:r w:rsidRPr="00C54A54">
        <w:rPr>
          <w:rFonts w:cs="Times New Roman"/>
          <w:sz w:val="20"/>
          <w:szCs w:val="20"/>
          <w:lang w:val="ru-RU"/>
        </w:rPr>
        <w:t xml:space="preserve">4 время решения не является обязательством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и указывается ориентировочно.</w:t>
      </w:r>
    </w:p>
    <w:p w14:paraId="6F1E89BC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6.4. Клиент обязан при обращении предоставить наименование организации, контактные данные, описание проблемы, время возникновения и количество затронутых пользователей. Отсутствие информации не освобождает Провайдера от соблюдения времени реакции, однако время ожидания необходимых сведений или доступа со стороны Клиента не включается во время решения.</w:t>
      </w:r>
    </w:p>
    <w:p w14:paraId="0196E584" w14:textId="77777777" w:rsidR="00317B99" w:rsidRPr="00C54A54" w:rsidRDefault="00545A9E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t>7. Резервное копирование и восстановление данных</w:t>
      </w:r>
    </w:p>
    <w:p w14:paraId="14EFA1F1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7.1. Политика резервного копирования:</w:t>
      </w:r>
    </w:p>
    <w:p w14:paraId="48245BBD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Полное (</w:t>
      </w:r>
      <w:r w:rsidRPr="00C54A54">
        <w:rPr>
          <w:rFonts w:cs="Times New Roman"/>
          <w:sz w:val="20"/>
          <w:szCs w:val="20"/>
        </w:rPr>
        <w:t>full</w:t>
      </w:r>
      <w:r w:rsidRPr="00C54A54">
        <w:rPr>
          <w:rFonts w:cs="Times New Roman"/>
          <w:sz w:val="20"/>
          <w:szCs w:val="20"/>
          <w:lang w:val="ru-RU"/>
        </w:rPr>
        <w:t>) резервное</w:t>
      </w:r>
      <w:r w:rsidRPr="00C54A54">
        <w:rPr>
          <w:rFonts w:cs="Times New Roman"/>
          <w:sz w:val="20"/>
          <w:szCs w:val="20"/>
          <w:lang w:val="ru-RU"/>
        </w:rPr>
        <w:t xml:space="preserve"> копирование информационной базы 1С — ежедневно, в 00:00 по местному времени.</w:t>
      </w:r>
    </w:p>
    <w:p w14:paraId="35E0480D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Хранение резервных копий на отдельном физическом сервере Провайдера.</w:t>
      </w:r>
    </w:p>
    <w:p w14:paraId="7838E98B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Срок хранения полных копий — 30 календарных дней.</w:t>
      </w:r>
    </w:p>
    <w:p w14:paraId="3A647CFF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</w:rPr>
      </w:pPr>
      <w:r w:rsidRPr="00C54A54">
        <w:rPr>
          <w:rFonts w:cs="Times New Roman"/>
          <w:sz w:val="20"/>
          <w:szCs w:val="20"/>
          <w:lang w:val="ru-RU"/>
        </w:rPr>
        <w:t>Тестовое восстановление (</w:t>
      </w:r>
      <w:r w:rsidRPr="00C54A54">
        <w:rPr>
          <w:rFonts w:cs="Times New Roman"/>
          <w:sz w:val="20"/>
          <w:szCs w:val="20"/>
        </w:rPr>
        <w:t>restore</w:t>
      </w:r>
      <w:r w:rsidRPr="00C54A54">
        <w:rPr>
          <w:rFonts w:cs="Times New Roman"/>
          <w:sz w:val="20"/>
          <w:szCs w:val="20"/>
          <w:lang w:val="ru-RU"/>
        </w:rPr>
        <w:t xml:space="preserve"> </w:t>
      </w:r>
      <w:r w:rsidRPr="00C54A54">
        <w:rPr>
          <w:rFonts w:cs="Times New Roman"/>
          <w:sz w:val="20"/>
          <w:szCs w:val="20"/>
        </w:rPr>
        <w:t>drill</w:t>
      </w:r>
      <w:r w:rsidRPr="00C54A54">
        <w:rPr>
          <w:rFonts w:cs="Times New Roman"/>
          <w:sz w:val="20"/>
          <w:szCs w:val="20"/>
          <w:lang w:val="ru-RU"/>
        </w:rPr>
        <w:t xml:space="preserve">) — не реже 1 раза в </w:t>
      </w:r>
      <w:r w:rsidRPr="00C54A54">
        <w:rPr>
          <w:rFonts w:cs="Times New Roman"/>
          <w:sz w:val="20"/>
          <w:szCs w:val="20"/>
          <w:lang w:val="ru-RU"/>
        </w:rPr>
        <w:t xml:space="preserve">полгода. </w:t>
      </w:r>
      <w:proofErr w:type="spellStart"/>
      <w:r w:rsidRPr="00C54A54">
        <w:rPr>
          <w:rFonts w:cs="Times New Roman"/>
          <w:sz w:val="20"/>
          <w:szCs w:val="20"/>
        </w:rPr>
        <w:t>Результаты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предоставляются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Клиенту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по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запросу</w:t>
      </w:r>
      <w:proofErr w:type="spellEnd"/>
      <w:r w:rsidRPr="00C54A54">
        <w:rPr>
          <w:rFonts w:cs="Times New Roman"/>
          <w:sz w:val="20"/>
          <w:szCs w:val="20"/>
        </w:rPr>
        <w:t>.</w:t>
      </w:r>
    </w:p>
    <w:p w14:paraId="3C1C1416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</w:rPr>
      </w:pPr>
      <w:r w:rsidRPr="00C54A54">
        <w:rPr>
          <w:rFonts w:cs="Times New Roman"/>
          <w:sz w:val="20"/>
          <w:szCs w:val="20"/>
        </w:rPr>
        <w:t>7.2. Целевые показатели аварийного восстановления:</w:t>
      </w:r>
    </w:p>
    <w:p w14:paraId="1C3B547B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• </w:t>
      </w:r>
      <w:r w:rsidRPr="00C54A54">
        <w:rPr>
          <w:rFonts w:cs="Times New Roman"/>
          <w:sz w:val="20"/>
          <w:szCs w:val="20"/>
        </w:rPr>
        <w:t>RPO</w:t>
      </w:r>
      <w:r w:rsidRPr="00C54A54">
        <w:rPr>
          <w:rFonts w:cs="Times New Roman"/>
          <w:sz w:val="20"/>
          <w:szCs w:val="20"/>
          <w:lang w:val="ru-RU"/>
        </w:rPr>
        <w:t xml:space="preserve"> (допустимая потеря данных): не более 24 часов, что соответствует периодичности полного ежедневного резервного копирования.</w:t>
      </w:r>
    </w:p>
    <w:p w14:paraId="2B24A6E9" w14:textId="77777777" w:rsidR="00317B99" w:rsidRPr="00C54A54" w:rsidRDefault="00876A8B">
      <w:pPr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• </w:t>
      </w:r>
      <w:r w:rsidRPr="00C54A54">
        <w:rPr>
          <w:rFonts w:cs="Times New Roman"/>
          <w:sz w:val="20"/>
          <w:szCs w:val="20"/>
        </w:rPr>
        <w:t>RTO</w:t>
      </w:r>
      <w:r w:rsidRPr="00C54A54">
        <w:rPr>
          <w:rFonts w:cs="Times New Roman"/>
          <w:sz w:val="20"/>
          <w:szCs w:val="20"/>
          <w:lang w:val="ru-RU"/>
        </w:rPr>
        <w:t xml:space="preserve"> (время восстан</w:t>
      </w:r>
      <w:r w:rsidRPr="00C54A54">
        <w:rPr>
          <w:rFonts w:cs="Times New Roman"/>
          <w:sz w:val="20"/>
          <w:szCs w:val="20"/>
          <w:lang w:val="ru-RU"/>
        </w:rPr>
        <w:t>овления информационной базы из резервной копии): не более 4 часов с момента подтверждения запроса Клиента, если иной срок не обусловлен объемом данных или техническими особенностями информационной базы и не согласован с Клиентом.</w:t>
      </w:r>
    </w:p>
    <w:p w14:paraId="38240346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</w:rPr>
      </w:pPr>
      <w:r w:rsidRPr="00C54A54">
        <w:rPr>
          <w:rFonts w:cs="Times New Roman"/>
          <w:sz w:val="20"/>
          <w:szCs w:val="20"/>
        </w:rPr>
        <w:t xml:space="preserve">7.3. </w:t>
      </w:r>
      <w:proofErr w:type="spellStart"/>
      <w:r w:rsidRPr="00C54A54">
        <w:rPr>
          <w:rFonts w:cs="Times New Roman"/>
          <w:sz w:val="20"/>
          <w:szCs w:val="20"/>
        </w:rPr>
        <w:t>Процедура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восстановления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данных</w:t>
      </w:r>
      <w:proofErr w:type="spellEnd"/>
      <w:r w:rsidRPr="00C54A54">
        <w:rPr>
          <w:rFonts w:cs="Times New Roman"/>
          <w:sz w:val="20"/>
          <w:szCs w:val="20"/>
        </w:rPr>
        <w:t>:</w:t>
      </w:r>
    </w:p>
    <w:p w14:paraId="589E6AF8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Клиент направляет запрос через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-систему с указанием даты/времени, на которое требуется восстановление, и причины запроса.</w:t>
      </w:r>
    </w:p>
    <w:p w14:paraId="507AA46E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Провайдер в течение 30 минут подтверждает прием запроса и сообщает ожидаемое время восстановления.</w:t>
      </w:r>
    </w:p>
    <w:p w14:paraId="0C02DEDD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</w:rPr>
      </w:pPr>
      <w:r w:rsidRPr="00C54A54">
        <w:rPr>
          <w:rFonts w:cs="Times New Roman"/>
          <w:sz w:val="20"/>
          <w:szCs w:val="20"/>
          <w:lang w:val="ru-RU"/>
        </w:rPr>
        <w:t>Восстановление про</w:t>
      </w:r>
      <w:r w:rsidRPr="00C54A54">
        <w:rPr>
          <w:rFonts w:cs="Times New Roman"/>
          <w:sz w:val="20"/>
          <w:szCs w:val="20"/>
          <w:lang w:val="ru-RU"/>
        </w:rPr>
        <w:t xml:space="preserve">изводится на тестовый стенд. Клиент в течение 2 часов проверяет данные. </w:t>
      </w:r>
      <w:proofErr w:type="spellStart"/>
      <w:r w:rsidRPr="00C54A54">
        <w:rPr>
          <w:rFonts w:cs="Times New Roman"/>
          <w:sz w:val="20"/>
          <w:szCs w:val="20"/>
        </w:rPr>
        <w:t>Время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проверки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не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включается</w:t>
      </w:r>
      <w:proofErr w:type="spellEnd"/>
      <w:r w:rsidRPr="00C54A54">
        <w:rPr>
          <w:rFonts w:cs="Times New Roman"/>
          <w:sz w:val="20"/>
          <w:szCs w:val="20"/>
        </w:rPr>
        <w:t xml:space="preserve"> в RTO.</w:t>
      </w:r>
    </w:p>
    <w:p w14:paraId="652C8206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lastRenderedPageBreak/>
        <w:t xml:space="preserve">Если восстановление требуется по причине ошибки Клиента (случайное удаление), услуга оказывается за дополнительную плату согласно </w:t>
      </w:r>
      <w:proofErr w:type="spellStart"/>
      <w:r w:rsidRPr="00C54A54">
        <w:rPr>
          <w:rFonts w:cs="Times New Roman"/>
          <w:sz w:val="20"/>
          <w:szCs w:val="20"/>
          <w:lang w:val="ru-RU"/>
        </w:rPr>
        <w:t>Прейскуранту</w:t>
      </w:r>
      <w:proofErr w:type="spellEnd"/>
      <w:r w:rsidRPr="00C54A54">
        <w:rPr>
          <w:rFonts w:cs="Times New Roman"/>
          <w:sz w:val="20"/>
          <w:szCs w:val="20"/>
          <w:lang w:val="ru-RU"/>
        </w:rPr>
        <w:t>.</w:t>
      </w:r>
    </w:p>
    <w:p w14:paraId="778513CA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7.4. При невозможности восстановления данных из резервных копий по вине Провайдера (повреждение копий, ошибки администратора) ответственность Провайдера ограничивается в соответствии с разделом 1</w:t>
      </w:r>
      <w:r w:rsidR="000F04D5" w:rsidRPr="00C54A54">
        <w:rPr>
          <w:rFonts w:cs="Times New Roman"/>
          <w:sz w:val="20"/>
          <w:szCs w:val="20"/>
          <w:lang w:val="ru-RU"/>
        </w:rPr>
        <w:t>0</w:t>
      </w:r>
      <w:r w:rsidRPr="00C54A54">
        <w:rPr>
          <w:rFonts w:cs="Times New Roman"/>
          <w:sz w:val="20"/>
          <w:szCs w:val="20"/>
          <w:lang w:val="ru-RU"/>
        </w:rPr>
        <w:t xml:space="preserve"> настоящего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47553700" w14:textId="77777777" w:rsidR="00317B99" w:rsidRPr="00C54A54" w:rsidRDefault="00545A9E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t>8. Информационная безопасность</w:t>
      </w:r>
    </w:p>
    <w:p w14:paraId="2B2BD657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8.1. Провайдер обеспечивает следующие базовые меры защиты:</w:t>
      </w:r>
    </w:p>
    <w:p w14:paraId="4BCA8B31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Шифрование данных при передаче (</w:t>
      </w:r>
      <w:r w:rsidRPr="00C54A54">
        <w:rPr>
          <w:rFonts w:cs="Times New Roman"/>
          <w:sz w:val="20"/>
          <w:szCs w:val="20"/>
        </w:rPr>
        <w:t>TLS</w:t>
      </w:r>
      <w:r w:rsidRPr="00C54A54">
        <w:rPr>
          <w:rFonts w:cs="Times New Roman"/>
          <w:sz w:val="20"/>
          <w:szCs w:val="20"/>
          <w:lang w:val="ru-RU"/>
        </w:rPr>
        <w:t>) и при хранении.</w:t>
      </w:r>
    </w:p>
    <w:p w14:paraId="344AAA7F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Многофакторная аутентификация (</w:t>
      </w:r>
      <w:r w:rsidRPr="00C54A54">
        <w:rPr>
          <w:rFonts w:cs="Times New Roman"/>
          <w:sz w:val="20"/>
          <w:szCs w:val="20"/>
        </w:rPr>
        <w:t>MFA</w:t>
      </w:r>
      <w:r w:rsidRPr="00C54A54">
        <w:rPr>
          <w:rFonts w:cs="Times New Roman"/>
          <w:sz w:val="20"/>
          <w:szCs w:val="20"/>
          <w:lang w:val="ru-RU"/>
        </w:rPr>
        <w:t>) для административного доступа.</w:t>
      </w:r>
    </w:p>
    <w:p w14:paraId="2F7B9FDB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Межсетевые экраны (</w:t>
      </w:r>
      <w:r w:rsidRPr="00C54A54">
        <w:rPr>
          <w:rFonts w:cs="Times New Roman"/>
          <w:sz w:val="20"/>
          <w:szCs w:val="20"/>
        </w:rPr>
        <w:t>Firewall</w:t>
      </w:r>
      <w:r w:rsidRPr="00C54A54">
        <w:rPr>
          <w:rFonts w:cs="Times New Roman"/>
          <w:sz w:val="20"/>
          <w:szCs w:val="20"/>
          <w:lang w:val="ru-RU"/>
        </w:rPr>
        <w:t>) и антивирусная защита.</w:t>
      </w:r>
    </w:p>
    <w:p w14:paraId="34B0669B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Физическая безопасность дата-ц</w:t>
      </w:r>
      <w:r w:rsidRPr="00C54A54">
        <w:rPr>
          <w:rFonts w:cs="Times New Roman"/>
          <w:sz w:val="20"/>
          <w:szCs w:val="20"/>
          <w:lang w:val="ru-RU"/>
        </w:rPr>
        <w:t>ентра: контроль доступа, видеонаблюдение.</w:t>
      </w:r>
    </w:p>
    <w:p w14:paraId="6E5D1E2D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8.2. Провайдер обязан уведомить Клиента об инциденте безопасности (несанкционированный доступ, утечка данных) в течение 24 часов с момента обнаружения.</w:t>
      </w:r>
    </w:p>
    <w:p w14:paraId="055B8456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8.3. Провайдер не передает данные Клиента третьим лицам без письменного согласия Клиента, кроме случаев, предусмотренных законодательством, а также передачи лицам, привлекаемым Провайдером для исполнения Договора, включая операторов дата-центра, каналов связи и иных технических подрядчиков, при условии возложения на них обязательств по конфиденциальности и защите данных.</w:t>
      </w:r>
    </w:p>
    <w:p w14:paraId="22F07E95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8.4. Возврат и уничтожение данных Клиента при прекращении Договора осуществляются в порядке, предусмотренном п. 11.3 настоящего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7F34DB76" w14:textId="77777777" w:rsidR="00317B99" w:rsidRPr="00C54A54" w:rsidRDefault="00545A9E">
      <w:pPr>
        <w:pStyle w:val="1"/>
        <w:pageBreakBefore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color w:val="003366"/>
          <w:sz w:val="20"/>
          <w:szCs w:val="20"/>
          <w:lang w:val="ru-RU"/>
        </w:rPr>
        <w:lastRenderedPageBreak/>
        <w:t>9. Компенсации за нарушение доступности</w:t>
      </w:r>
    </w:p>
    <w:p w14:paraId="29D44D0F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9.1. Компенсации предоставляются исключительно за фактическое нарушение показателя доступности (</w:t>
      </w:r>
      <w:r w:rsidRPr="00C54A54">
        <w:rPr>
          <w:rFonts w:cs="Times New Roman"/>
          <w:sz w:val="20"/>
          <w:szCs w:val="20"/>
        </w:rPr>
        <w:t>Uptime</w:t>
      </w:r>
      <w:r w:rsidRPr="00C54A54">
        <w:rPr>
          <w:rFonts w:cs="Times New Roman"/>
          <w:sz w:val="20"/>
          <w:szCs w:val="20"/>
          <w:lang w:val="ru-RU"/>
        </w:rPr>
        <w:t xml:space="preserve">) и не начисляются за иные параметры (время реакции, время решения, </w:t>
      </w:r>
      <w:r w:rsidRPr="00C54A54">
        <w:rPr>
          <w:rFonts w:cs="Times New Roman"/>
          <w:sz w:val="20"/>
          <w:szCs w:val="20"/>
        </w:rPr>
        <w:t>RTO</w:t>
      </w:r>
      <w:r w:rsidRPr="00C54A54">
        <w:rPr>
          <w:rFonts w:cs="Times New Roman"/>
          <w:sz w:val="20"/>
          <w:szCs w:val="20"/>
          <w:lang w:val="ru-RU"/>
        </w:rPr>
        <w:t xml:space="preserve">, </w:t>
      </w:r>
      <w:r w:rsidRPr="00C54A54">
        <w:rPr>
          <w:rFonts w:cs="Times New Roman"/>
          <w:sz w:val="20"/>
          <w:szCs w:val="20"/>
        </w:rPr>
        <w:t>RPO</w:t>
      </w:r>
      <w:r w:rsidRPr="00C54A54">
        <w:rPr>
          <w:rFonts w:cs="Times New Roman"/>
          <w:sz w:val="20"/>
          <w:szCs w:val="20"/>
          <w:lang w:val="ru-RU"/>
        </w:rPr>
        <w:t>, производительность).</w:t>
      </w:r>
    </w:p>
    <w:p w14:paraId="509CF06C" w14:textId="77777777" w:rsidR="00317B99" w:rsidRPr="00C54A54" w:rsidRDefault="00545A9E">
      <w:pPr>
        <w:keepNext/>
        <w:ind w:firstLine="709"/>
        <w:jc w:val="both"/>
        <w:rPr>
          <w:rFonts w:cs="Times New Roman"/>
          <w:sz w:val="20"/>
          <w:szCs w:val="20"/>
        </w:rPr>
      </w:pPr>
      <w:r w:rsidRPr="00C54A54">
        <w:rPr>
          <w:rFonts w:cs="Times New Roman"/>
          <w:sz w:val="20"/>
          <w:szCs w:val="20"/>
        </w:rPr>
        <w:t xml:space="preserve">9.2. </w:t>
      </w:r>
      <w:proofErr w:type="spellStart"/>
      <w:r w:rsidRPr="00C54A54">
        <w:rPr>
          <w:rFonts w:cs="Times New Roman"/>
          <w:sz w:val="20"/>
          <w:szCs w:val="20"/>
        </w:rPr>
        <w:t>Матрица</w:t>
      </w:r>
      <w:proofErr w:type="spellEnd"/>
      <w:r w:rsidRPr="00C54A54">
        <w:rPr>
          <w:rFonts w:cs="Times New Roman"/>
          <w:sz w:val="20"/>
          <w:szCs w:val="20"/>
        </w:rPr>
        <w:t xml:space="preserve"> </w:t>
      </w:r>
      <w:proofErr w:type="spellStart"/>
      <w:r w:rsidRPr="00C54A54">
        <w:rPr>
          <w:rFonts w:cs="Times New Roman"/>
          <w:sz w:val="20"/>
          <w:szCs w:val="20"/>
        </w:rPr>
        <w:t>компенсаций</w:t>
      </w:r>
      <w:proofErr w:type="spellEnd"/>
      <w:r w:rsidRPr="00C54A54">
        <w:rPr>
          <w:rFonts w:cs="Times New Roman"/>
          <w:sz w:val="20"/>
          <w:szCs w:val="20"/>
        </w:rPr>
        <w:t>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750"/>
        <w:gridCol w:w="3301"/>
        <w:gridCol w:w="2749"/>
      </w:tblGrid>
      <w:tr w:rsidR="00317B99" w:rsidRPr="00C54A54" w14:paraId="4D2FC053" w14:textId="77777777">
        <w:trPr>
          <w:cantSplit/>
          <w:tblHeader/>
          <w:jc w:val="center"/>
        </w:trPr>
        <w:tc>
          <w:tcPr>
            <w:tcW w:w="2835" w:type="dxa"/>
            <w:shd w:val="clear" w:color="auto" w:fill="003366"/>
          </w:tcPr>
          <w:p w14:paraId="2FC02D03" w14:textId="77777777" w:rsidR="00317B99" w:rsidRPr="00C54A54" w:rsidRDefault="00876A8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Фактическая</w:t>
            </w:r>
            <w:proofErr w:type="spellEnd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доступность</w:t>
            </w:r>
            <w:proofErr w:type="spellEnd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 xml:space="preserve"> в </w:t>
            </w: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3402" w:type="dxa"/>
            <w:shd w:val="clear" w:color="auto" w:fill="003366"/>
          </w:tcPr>
          <w:p w14:paraId="7A8B9464" w14:textId="77777777" w:rsidR="00317B99" w:rsidRPr="00C54A54" w:rsidRDefault="00876A8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Компенсация</w:t>
            </w:r>
            <w:proofErr w:type="spellEnd"/>
          </w:p>
        </w:tc>
        <w:tc>
          <w:tcPr>
            <w:tcW w:w="2835" w:type="dxa"/>
            <w:shd w:val="clear" w:color="auto" w:fill="003366"/>
          </w:tcPr>
          <w:p w14:paraId="57C8CB65" w14:textId="77777777" w:rsidR="00317B99" w:rsidRPr="00C54A54" w:rsidRDefault="00876A8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Фо</w:t>
            </w:r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рма</w:t>
            </w:r>
            <w:proofErr w:type="spellEnd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C54A54">
              <w:rPr>
                <w:rFonts w:cs="Times New Roman"/>
                <w:b/>
                <w:color w:val="FFFFFF"/>
                <w:sz w:val="20"/>
                <w:szCs w:val="20"/>
              </w:rPr>
              <w:t>компенсации</w:t>
            </w:r>
            <w:proofErr w:type="spellEnd"/>
          </w:p>
        </w:tc>
      </w:tr>
      <w:tr w:rsidR="00317B99" w:rsidRPr="00C54A54" w14:paraId="75F5F858" w14:textId="77777777">
        <w:trPr>
          <w:cantSplit/>
          <w:jc w:val="center"/>
        </w:trPr>
        <w:tc>
          <w:tcPr>
            <w:tcW w:w="2835" w:type="dxa"/>
          </w:tcPr>
          <w:p w14:paraId="3BF219CD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>99,5% — 100%</w:t>
            </w:r>
          </w:p>
        </w:tc>
        <w:tc>
          <w:tcPr>
            <w:tcW w:w="3402" w:type="dxa"/>
          </w:tcPr>
          <w:p w14:paraId="51D4ABA8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54A54">
              <w:rPr>
                <w:rFonts w:cs="Times New Roman"/>
                <w:sz w:val="20"/>
                <w:szCs w:val="20"/>
              </w:rPr>
              <w:t>Нарушений</w:t>
            </w:r>
            <w:proofErr w:type="spellEnd"/>
            <w:r w:rsidRPr="00C54A5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54A54">
              <w:rPr>
                <w:rFonts w:cs="Times New Roman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835" w:type="dxa"/>
          </w:tcPr>
          <w:p w14:paraId="66CA323B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>—</w:t>
            </w:r>
          </w:p>
        </w:tc>
      </w:tr>
      <w:tr w:rsidR="00317B99" w:rsidRPr="00C54A54" w14:paraId="5D5B9BAB" w14:textId="77777777">
        <w:trPr>
          <w:cantSplit/>
          <w:jc w:val="center"/>
        </w:trPr>
        <w:tc>
          <w:tcPr>
            <w:tcW w:w="2835" w:type="dxa"/>
          </w:tcPr>
          <w:p w14:paraId="78452BEC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>99,0% — 99,49%</w:t>
            </w:r>
          </w:p>
        </w:tc>
        <w:tc>
          <w:tcPr>
            <w:tcW w:w="3402" w:type="dxa"/>
          </w:tcPr>
          <w:p w14:paraId="10B2E291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Сервисный кредит 5% от месячной абонентской платы</w:t>
            </w:r>
          </w:p>
        </w:tc>
        <w:tc>
          <w:tcPr>
            <w:tcW w:w="2835" w:type="dxa"/>
          </w:tcPr>
          <w:p w14:paraId="39AA8275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Зачет в счет следующего расчетного периода</w:t>
            </w:r>
          </w:p>
        </w:tc>
      </w:tr>
      <w:tr w:rsidR="00317B99" w:rsidRPr="00C54A54" w14:paraId="6F5EC838" w14:textId="77777777">
        <w:trPr>
          <w:cantSplit/>
          <w:jc w:val="center"/>
        </w:trPr>
        <w:tc>
          <w:tcPr>
            <w:tcW w:w="2835" w:type="dxa"/>
          </w:tcPr>
          <w:p w14:paraId="1E6FCECF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>95,0% — 98,99%</w:t>
            </w:r>
          </w:p>
        </w:tc>
        <w:tc>
          <w:tcPr>
            <w:tcW w:w="3402" w:type="dxa"/>
          </w:tcPr>
          <w:p w14:paraId="425D8CF4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Сервисный кредит 10% от месячной абонентской платы</w:t>
            </w:r>
          </w:p>
        </w:tc>
        <w:tc>
          <w:tcPr>
            <w:tcW w:w="2835" w:type="dxa"/>
          </w:tcPr>
          <w:p w14:paraId="19F5377F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 xml:space="preserve">Зачет в счет следующего </w:t>
            </w:r>
            <w:r w:rsidRPr="00C54A54">
              <w:rPr>
                <w:rFonts w:cs="Times New Roman"/>
                <w:sz w:val="20"/>
                <w:szCs w:val="20"/>
                <w:lang w:val="ru-RU"/>
              </w:rPr>
              <w:t>расчетного периода</w:t>
            </w:r>
          </w:p>
        </w:tc>
      </w:tr>
      <w:tr w:rsidR="00317B99" w:rsidRPr="00C54A54" w14:paraId="062CAD7B" w14:textId="77777777">
        <w:trPr>
          <w:cantSplit/>
          <w:jc w:val="center"/>
        </w:trPr>
        <w:tc>
          <w:tcPr>
            <w:tcW w:w="2835" w:type="dxa"/>
          </w:tcPr>
          <w:p w14:paraId="2233F851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>90,0% — 94,99%</w:t>
            </w:r>
          </w:p>
        </w:tc>
        <w:tc>
          <w:tcPr>
            <w:tcW w:w="3402" w:type="dxa"/>
          </w:tcPr>
          <w:p w14:paraId="3ECA0B86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Сервисный кредит 20% от месячной абонентской платы</w:t>
            </w:r>
          </w:p>
        </w:tc>
        <w:tc>
          <w:tcPr>
            <w:tcW w:w="2835" w:type="dxa"/>
          </w:tcPr>
          <w:p w14:paraId="6828F42F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Зачет в счет следующего расчетного периода</w:t>
            </w:r>
          </w:p>
        </w:tc>
      </w:tr>
      <w:tr w:rsidR="00317B99" w:rsidRPr="00C54A54" w14:paraId="3AA3A7C1" w14:textId="77777777">
        <w:trPr>
          <w:cantSplit/>
          <w:jc w:val="center"/>
        </w:trPr>
        <w:tc>
          <w:tcPr>
            <w:tcW w:w="2835" w:type="dxa"/>
          </w:tcPr>
          <w:p w14:paraId="7B080B91" w14:textId="77777777" w:rsidR="00317B99" w:rsidRPr="00C54A54" w:rsidRDefault="00876A8B">
            <w:pPr>
              <w:rPr>
                <w:rFonts w:cs="Times New Roman"/>
                <w:sz w:val="20"/>
                <w:szCs w:val="20"/>
              </w:rPr>
            </w:pPr>
            <w:r w:rsidRPr="00C54A54">
              <w:rPr>
                <w:rFonts w:cs="Times New Roman"/>
                <w:sz w:val="20"/>
                <w:szCs w:val="20"/>
              </w:rPr>
              <w:t>&lt; 90,0%</w:t>
            </w:r>
          </w:p>
        </w:tc>
        <w:tc>
          <w:tcPr>
            <w:tcW w:w="3402" w:type="dxa"/>
          </w:tcPr>
          <w:p w14:paraId="7EB0A93E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>Сервисный кредит 25% от месячной абонентской платы по соответствующей услуге</w:t>
            </w:r>
          </w:p>
        </w:tc>
        <w:tc>
          <w:tcPr>
            <w:tcW w:w="2835" w:type="dxa"/>
          </w:tcPr>
          <w:p w14:paraId="5A599B32" w14:textId="77777777" w:rsidR="00317B99" w:rsidRPr="00C54A54" w:rsidRDefault="00876A8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C54A54">
              <w:rPr>
                <w:rFonts w:cs="Times New Roman"/>
                <w:sz w:val="20"/>
                <w:szCs w:val="20"/>
                <w:lang w:val="ru-RU"/>
              </w:rPr>
              <w:t xml:space="preserve">Зачет в счет следующего </w:t>
            </w:r>
            <w:r w:rsidRPr="00C54A54">
              <w:rPr>
                <w:rFonts w:cs="Times New Roman"/>
                <w:sz w:val="20"/>
                <w:szCs w:val="20"/>
                <w:lang w:val="ru-RU"/>
              </w:rPr>
              <w:t>расчетного периода</w:t>
            </w:r>
          </w:p>
        </w:tc>
      </w:tr>
    </w:tbl>
    <w:p w14:paraId="336761BE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9.3. Общий лимит: максимальная совокупная сумма сервисного кредита за один календарный месяц не может превышать 25% месячной абонентской платы за затронутую услугу по соответствующему тарифу за отчетный месяц, без учета разовых и дополнительных услуг.</w:t>
      </w:r>
    </w:p>
    <w:p w14:paraId="201D8C91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9.4. Компенсации не начисляются, если нарушение произошло по причинам, указанным в п. 10.3 настоящего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28A668A6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9.5. Для получения компенсации Клиент направляет обращение в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-систему с пометкой «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-компенсация» в течение 10 рабочих дней после окончания отчетного месяца. Провайдер рассматривает обращение в течение 5 рабочих дней.</w:t>
      </w:r>
    </w:p>
    <w:p w14:paraId="13097735" w14:textId="77777777" w:rsidR="00317B99" w:rsidRPr="00C54A54" w:rsidRDefault="00545A9E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9.6. Сервисный кредит является единственной договорной компенсацией </w:t>
      </w:r>
      <w:proofErr w:type="gramStart"/>
      <w:r w:rsidRPr="00C54A54">
        <w:rPr>
          <w:rFonts w:cs="Times New Roman"/>
          <w:sz w:val="20"/>
          <w:szCs w:val="20"/>
          <w:lang w:val="ru-RU"/>
        </w:rPr>
        <w:t>по</w:t>
      </w:r>
      <w:r w:rsidR="000F04D5" w:rsidRPr="00C54A54">
        <w:rPr>
          <w:rFonts w:cs="Times New Roman"/>
          <w:sz w:val="20"/>
          <w:szCs w:val="20"/>
          <w:lang w:val="ru-RU"/>
        </w:rPr>
        <w:t xml:space="preserve"> </w:t>
      </w:r>
      <w:r w:rsidRPr="00C54A54">
        <w:rPr>
          <w:rFonts w:cs="Times New Roman"/>
          <w:sz w:val="20"/>
          <w:szCs w:val="20"/>
          <w:lang w:val="ru-RU"/>
        </w:rPr>
        <w:t>настоящему</w:t>
      </w:r>
      <w:proofErr w:type="gramEnd"/>
      <w:r w:rsidRPr="00C54A54">
        <w:rPr>
          <w:rFonts w:cs="Times New Roman"/>
          <w:sz w:val="20"/>
          <w:szCs w:val="20"/>
          <w:lang w:val="ru-RU"/>
        </w:rPr>
        <w:t xml:space="preserve">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 Денежный возврат не предусмотрен.</w:t>
      </w:r>
    </w:p>
    <w:p w14:paraId="6D2EE9FE" w14:textId="77777777" w:rsidR="00DC574F" w:rsidRPr="00C54A54" w:rsidRDefault="00876A8B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sz w:val="20"/>
          <w:szCs w:val="20"/>
          <w:lang w:val="ru-RU"/>
        </w:rPr>
        <w:t>10. Ответственность сторон</w:t>
      </w:r>
    </w:p>
    <w:p w14:paraId="3BD3A8E3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10.1. Провайдер несет ответственность за сбои в предоставлении услуг в объеме и порядке, установленных настоящим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>.</w:t>
      </w:r>
    </w:p>
    <w:p w14:paraId="4202F0CB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10.2. Совокупная ответственность Провайдера по Договору и настоящему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ограничивается размером абонентских платежей за соответствующую у</w:t>
      </w:r>
      <w:r w:rsidRPr="00C54A54">
        <w:rPr>
          <w:rFonts w:cs="Times New Roman"/>
          <w:sz w:val="20"/>
          <w:szCs w:val="20"/>
          <w:lang w:val="ru-RU"/>
        </w:rPr>
        <w:t>слугу, фактически уплаченных Клиентом за последние 3 (три) месяца, за исключением случаев, когда такое ограничение прямо запрещено законодательством Республики Узбекистан.</w:t>
      </w:r>
    </w:p>
    <w:p w14:paraId="05DC7DE8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10.3. Провайдер не несет ответственности за:</w:t>
      </w:r>
    </w:p>
    <w:p w14:paraId="76D6DECE" w14:textId="77777777" w:rsidR="00DC574F" w:rsidRPr="00C54A54" w:rsidRDefault="00876A8B">
      <w:pPr>
        <w:pStyle w:val="a0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упущенную выгоду, косвенные и непрямые </w:t>
      </w:r>
      <w:r w:rsidRPr="00C54A54">
        <w:rPr>
          <w:rFonts w:cs="Times New Roman"/>
          <w:sz w:val="20"/>
          <w:szCs w:val="20"/>
          <w:lang w:val="ru-RU"/>
        </w:rPr>
        <w:t>убытки, потерю деловой репутации;</w:t>
      </w:r>
    </w:p>
    <w:p w14:paraId="2C2E8783" w14:textId="77777777" w:rsidR="00DC574F" w:rsidRPr="00C54A54" w:rsidRDefault="00876A8B">
      <w:pPr>
        <w:pStyle w:val="a0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сбои, вызванные действиями или бездействием Клиента, вредоносным программным обеспечением на оборудовании Клиента, проблемами интернет-провайдера или локальной сети Клиента;</w:t>
      </w:r>
    </w:p>
    <w:p w14:paraId="10117E0A" w14:textId="77777777" w:rsidR="00DC574F" w:rsidRPr="00C54A54" w:rsidRDefault="00876A8B">
      <w:pPr>
        <w:pStyle w:val="a0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сбои в работе сторонних сервисов, включая банки </w:t>
      </w:r>
      <w:r w:rsidRPr="00C54A54">
        <w:rPr>
          <w:rFonts w:cs="Times New Roman"/>
          <w:sz w:val="20"/>
          <w:szCs w:val="20"/>
          <w:lang w:val="ru-RU"/>
        </w:rPr>
        <w:t>и ЭДО, интегрированных с информационной базой 1С Клиента;</w:t>
      </w:r>
    </w:p>
    <w:p w14:paraId="0A1D0A1F" w14:textId="77777777" w:rsidR="00DC574F" w:rsidRPr="00C54A54" w:rsidRDefault="00876A8B">
      <w:pPr>
        <w:pStyle w:val="a0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lastRenderedPageBreak/>
        <w:t>обстоятельства непреодолимой силы, включая стихийные бедствия, военные действия, массовые отключения электроэнергии на уровне города или региона и действия государственных органов.</w:t>
      </w:r>
    </w:p>
    <w:p w14:paraId="1719FB7D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10.4. Клиент обяз</w:t>
      </w:r>
      <w:r w:rsidRPr="00C54A54">
        <w:rPr>
          <w:rFonts w:cs="Times New Roman"/>
          <w:sz w:val="20"/>
          <w:szCs w:val="20"/>
          <w:lang w:val="ru-RU"/>
        </w:rPr>
        <w:t xml:space="preserve">ан своевременно сообщать о технических проблемах через </w:t>
      </w:r>
      <w:proofErr w:type="spellStart"/>
      <w:r w:rsidRPr="00C54A54">
        <w:rPr>
          <w:rFonts w:cs="Times New Roman"/>
          <w:sz w:val="20"/>
          <w:szCs w:val="20"/>
          <w:lang w:val="ru-RU"/>
        </w:rPr>
        <w:t>тикет</w:t>
      </w:r>
      <w:proofErr w:type="spellEnd"/>
      <w:r w:rsidRPr="00C54A54">
        <w:rPr>
          <w:rFonts w:cs="Times New Roman"/>
          <w:sz w:val="20"/>
          <w:szCs w:val="20"/>
          <w:lang w:val="ru-RU"/>
        </w:rPr>
        <w:t>-систему, оплачивать услуги согласно Договору и не использовать облачные ресурсы способом, создающим угрозу безопасности или стабильности сервиса.</w:t>
      </w:r>
    </w:p>
    <w:p w14:paraId="5AD1B50A" w14:textId="77777777" w:rsidR="00317B99" w:rsidRPr="00C54A54" w:rsidRDefault="00876A8B">
      <w:pPr>
        <w:pStyle w:val="1"/>
        <w:rPr>
          <w:rFonts w:ascii="Times New Roman" w:hAnsi="Times New Roman" w:cs="Times New Roman"/>
          <w:sz w:val="20"/>
          <w:szCs w:val="20"/>
          <w:lang w:val="ru-RU"/>
        </w:rPr>
      </w:pPr>
      <w:r w:rsidRPr="00C54A54">
        <w:rPr>
          <w:rFonts w:ascii="Times New Roman" w:hAnsi="Times New Roman" w:cs="Times New Roman"/>
          <w:sz w:val="20"/>
          <w:szCs w:val="20"/>
          <w:lang w:val="ru-RU"/>
        </w:rPr>
        <w:t>11. Изменение условий, прекращение и миграция дан</w:t>
      </w:r>
      <w:r w:rsidRPr="00C54A54">
        <w:rPr>
          <w:rFonts w:ascii="Times New Roman" w:hAnsi="Times New Roman" w:cs="Times New Roman"/>
          <w:sz w:val="20"/>
          <w:szCs w:val="20"/>
          <w:lang w:val="ru-RU"/>
        </w:rPr>
        <w:t>ных</w:t>
      </w:r>
    </w:p>
    <w:p w14:paraId="3A1B172D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11.1. Изменения в условия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вносятся по соглашению Сторон в виде дополнительного соглашения к Договору. Провайдер вправе инициировать изменения не чаще одного раза в квартал с уведомлением за 30 календарных дней. Клиент вправе отказаться от предложен</w:t>
      </w:r>
      <w:r w:rsidRPr="00C54A54">
        <w:rPr>
          <w:rFonts w:cs="Times New Roman"/>
          <w:sz w:val="20"/>
          <w:szCs w:val="20"/>
          <w:lang w:val="ru-RU"/>
        </w:rPr>
        <w:t xml:space="preserve">ных изменений; в этом случае ранее согласованная редакция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действует до прекращения соответствующего Договора.</w:t>
      </w:r>
    </w:p>
    <w:p w14:paraId="3C54EB52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11.2. Прекращение действия </w:t>
      </w:r>
      <w:r w:rsidRPr="00C54A54">
        <w:rPr>
          <w:rFonts w:cs="Times New Roman"/>
          <w:sz w:val="20"/>
          <w:szCs w:val="20"/>
        </w:rPr>
        <w:t>SLA</w:t>
      </w:r>
    </w:p>
    <w:p w14:paraId="20D477B1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Настоящее </w:t>
      </w:r>
      <w:r w:rsidRPr="00C54A54">
        <w:rPr>
          <w:rFonts w:cs="Times New Roman"/>
          <w:sz w:val="20"/>
          <w:szCs w:val="20"/>
        </w:rPr>
        <w:t>SLA</w:t>
      </w:r>
      <w:r w:rsidRPr="00C54A54">
        <w:rPr>
          <w:rFonts w:cs="Times New Roman"/>
          <w:sz w:val="20"/>
          <w:szCs w:val="20"/>
          <w:lang w:val="ru-RU"/>
        </w:rPr>
        <w:t xml:space="preserve"> действует в течение срока действия Договора и прекращает свое действие одновременно с прекращение</w:t>
      </w:r>
      <w:r w:rsidRPr="00C54A54">
        <w:rPr>
          <w:rFonts w:cs="Times New Roman"/>
          <w:sz w:val="20"/>
          <w:szCs w:val="20"/>
          <w:lang w:val="ru-RU"/>
        </w:rPr>
        <w:t>м Договора.</w:t>
      </w:r>
    </w:p>
    <w:p w14:paraId="12007F0B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Расторжение Договора, односторонний отказ от его исполнения и иные основания прекращения обязательств Сторон осуществляются исключительно в порядке и на условиях, предусмотренных Договором и законодательством Республики Узбекистан.</w:t>
      </w:r>
    </w:p>
    <w:p w14:paraId="3816963F" w14:textId="77777777" w:rsidR="00DC574F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Настоящее </w:t>
      </w:r>
      <w:r w:rsidRPr="00C54A54">
        <w:rPr>
          <w:rFonts w:cs="Times New Roman"/>
          <w:sz w:val="20"/>
          <w:szCs w:val="20"/>
        </w:rPr>
        <w:t>SL</w:t>
      </w:r>
      <w:r w:rsidRPr="00C54A54">
        <w:rPr>
          <w:rFonts w:cs="Times New Roman"/>
          <w:sz w:val="20"/>
          <w:szCs w:val="20"/>
        </w:rPr>
        <w:t>A</w:t>
      </w:r>
      <w:r w:rsidRPr="00C54A54">
        <w:rPr>
          <w:rFonts w:cs="Times New Roman"/>
          <w:sz w:val="20"/>
          <w:szCs w:val="20"/>
          <w:lang w:val="ru-RU"/>
        </w:rPr>
        <w:t xml:space="preserve"> не устанавливает самостоятельных или дополнительных оснований для расторжения Договора либо одностороннего отказа от его исполнения.</w:t>
      </w:r>
    </w:p>
    <w:p w14:paraId="558ED324" w14:textId="77777777" w:rsidR="00317B99" w:rsidRPr="00C54A54" w:rsidRDefault="00876A8B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11.3. Миграция и возврат данных при прекращении:</w:t>
      </w:r>
    </w:p>
    <w:p w14:paraId="6346E744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Провайдер предоставляет Клиенту полную копию данных в течение 10 </w:t>
      </w:r>
      <w:r w:rsidRPr="00C54A54">
        <w:rPr>
          <w:rFonts w:cs="Times New Roman"/>
          <w:sz w:val="20"/>
          <w:szCs w:val="20"/>
          <w:lang w:val="ru-RU"/>
        </w:rPr>
        <w:t>рабочих дней с даты расторжения.</w:t>
      </w:r>
    </w:p>
    <w:p w14:paraId="3222F7B7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Формат: резервная копия информационной базы 1С в технически применимом формате </w:t>
      </w:r>
      <w:proofErr w:type="gramStart"/>
      <w:r w:rsidRPr="00C54A54">
        <w:rPr>
          <w:rFonts w:cs="Times New Roman"/>
          <w:sz w:val="20"/>
          <w:szCs w:val="20"/>
          <w:lang w:val="ru-RU"/>
        </w:rPr>
        <w:t>(.</w:t>
      </w:r>
      <w:r w:rsidRPr="00C54A54">
        <w:rPr>
          <w:rFonts w:cs="Times New Roman"/>
          <w:sz w:val="20"/>
          <w:szCs w:val="20"/>
        </w:rPr>
        <w:t>dt</w:t>
      </w:r>
      <w:proofErr w:type="gramEnd"/>
      <w:r w:rsidRPr="00C54A54">
        <w:rPr>
          <w:rFonts w:cs="Times New Roman"/>
          <w:sz w:val="20"/>
          <w:szCs w:val="20"/>
          <w:lang w:val="ru-RU"/>
        </w:rPr>
        <w:t>, .1</w:t>
      </w:r>
      <w:r w:rsidRPr="00C54A54">
        <w:rPr>
          <w:rFonts w:cs="Times New Roman"/>
          <w:sz w:val="20"/>
          <w:szCs w:val="20"/>
        </w:rPr>
        <w:t>CD</w:t>
      </w:r>
      <w:r w:rsidRPr="00C54A54">
        <w:rPr>
          <w:rFonts w:cs="Times New Roman"/>
          <w:sz w:val="20"/>
          <w:szCs w:val="20"/>
          <w:lang w:val="ru-RU"/>
        </w:rPr>
        <w:t xml:space="preserve"> или .</w:t>
      </w:r>
      <w:proofErr w:type="spellStart"/>
      <w:r w:rsidRPr="00C54A54">
        <w:rPr>
          <w:rFonts w:cs="Times New Roman"/>
          <w:sz w:val="20"/>
          <w:szCs w:val="20"/>
        </w:rPr>
        <w:t>bak</w:t>
      </w:r>
      <w:proofErr w:type="spellEnd"/>
      <w:r w:rsidRPr="00C54A54">
        <w:rPr>
          <w:rFonts w:cs="Times New Roman"/>
          <w:sz w:val="20"/>
          <w:szCs w:val="20"/>
          <w:lang w:val="ru-RU"/>
        </w:rPr>
        <w:t>), определяемом Провайдером с учетом архитектуры информационной базы либо отдельно согласованном Сторонами.</w:t>
      </w:r>
    </w:p>
    <w:p w14:paraId="0286036C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Данные передаются</w:t>
      </w:r>
      <w:r w:rsidRPr="00C54A54">
        <w:rPr>
          <w:rFonts w:cs="Times New Roman"/>
          <w:sz w:val="20"/>
          <w:szCs w:val="20"/>
          <w:lang w:val="ru-RU"/>
        </w:rPr>
        <w:t xml:space="preserve"> через защищенный канал (</w:t>
      </w:r>
      <w:r w:rsidRPr="00C54A54">
        <w:rPr>
          <w:rFonts w:cs="Times New Roman"/>
          <w:sz w:val="20"/>
          <w:szCs w:val="20"/>
        </w:rPr>
        <w:t>SFTP</w:t>
      </w:r>
      <w:r w:rsidRPr="00C54A54">
        <w:rPr>
          <w:rFonts w:cs="Times New Roman"/>
          <w:sz w:val="20"/>
          <w:szCs w:val="20"/>
          <w:lang w:val="ru-RU"/>
        </w:rPr>
        <w:t>) или на физический носитель (стоимость носителя — за счет Клиента).</w:t>
      </w:r>
    </w:p>
    <w:p w14:paraId="6A3DF4D6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>После подписания акта приема-передачи Провайдер уничтожает рабочие копии данных в течение 10 календарных дней. Резервные копии удаляются по окончании установл</w:t>
      </w:r>
      <w:r w:rsidRPr="00C54A54">
        <w:rPr>
          <w:rFonts w:cs="Times New Roman"/>
          <w:sz w:val="20"/>
          <w:szCs w:val="20"/>
          <w:lang w:val="ru-RU"/>
        </w:rPr>
        <w:t>енного срока хранения, но не позднее 30 календарных дней с даты подписания акта, и до удаления не используются иначе как для обеспечения безопасности или исполнения требований законодательства.</w:t>
      </w:r>
    </w:p>
    <w:p w14:paraId="65E6B532" w14:textId="77777777" w:rsidR="00317B99" w:rsidRPr="00C54A54" w:rsidRDefault="00876A8B">
      <w:pPr>
        <w:pStyle w:val="a0"/>
        <w:jc w:val="both"/>
        <w:rPr>
          <w:rFonts w:cs="Times New Roman"/>
          <w:sz w:val="20"/>
          <w:szCs w:val="20"/>
          <w:lang w:val="ru-RU"/>
        </w:rPr>
      </w:pPr>
      <w:r w:rsidRPr="00C54A54">
        <w:rPr>
          <w:rFonts w:cs="Times New Roman"/>
          <w:sz w:val="20"/>
          <w:szCs w:val="20"/>
          <w:lang w:val="ru-RU"/>
        </w:rPr>
        <w:t xml:space="preserve">Если Клиент не принимает данные в течение 60 календарных дней </w:t>
      </w:r>
      <w:r w:rsidRPr="00C54A54">
        <w:rPr>
          <w:rFonts w:cs="Times New Roman"/>
          <w:sz w:val="20"/>
          <w:szCs w:val="20"/>
          <w:lang w:val="ru-RU"/>
        </w:rPr>
        <w:t>с даты уведомления об их готовности, Провайдер вправе уничтожить рабочие и резервные копии без дополнительного уведомления, если иной срок не установлен Договором или законодательством.</w:t>
      </w:r>
    </w:p>
    <w:sectPr w:rsidR="00317B99" w:rsidRPr="00C54A54" w:rsidSect="00034616">
      <w:headerReference w:type="default" r:id="rId8"/>
      <w:pgSz w:w="11906" w:h="16838"/>
      <w:pgMar w:top="2232" w:right="1368" w:bottom="1512" w:left="172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F042D" w14:textId="77777777" w:rsidR="00876A8B" w:rsidRDefault="00876A8B">
      <w:pPr>
        <w:spacing w:after="0" w:line="240" w:lineRule="auto"/>
      </w:pPr>
      <w:r>
        <w:separator/>
      </w:r>
    </w:p>
  </w:endnote>
  <w:endnote w:type="continuationSeparator" w:id="0">
    <w:p w14:paraId="5EC54573" w14:textId="77777777" w:rsidR="00876A8B" w:rsidRDefault="0087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2CCE" w14:textId="77777777" w:rsidR="00876A8B" w:rsidRDefault="00876A8B">
      <w:pPr>
        <w:spacing w:after="0" w:line="240" w:lineRule="auto"/>
      </w:pPr>
      <w:r>
        <w:separator/>
      </w:r>
    </w:p>
  </w:footnote>
  <w:footnote w:type="continuationSeparator" w:id="0">
    <w:p w14:paraId="76762590" w14:textId="77777777" w:rsidR="00876A8B" w:rsidRDefault="00876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C647B" w14:textId="4A178BE6" w:rsidR="001C4F5A" w:rsidRDefault="00876A8B">
    <w:r>
      <w:rPr>
        <w:noProof/>
      </w:rPr>
      <w:drawing>
        <wp:anchor distT="0" distB="0" distL="114300" distR="114300" simplePos="0" relativeHeight="251659264" behindDoc="1" locked="0" layoutInCell="1" allowOverlap="1" wp14:anchorId="045EE17B" wp14:editId="208389B6">
          <wp:simplePos x="0" y="0"/>
          <wp:positionH relativeFrom="column">
            <wp:posOffset>-1068260</wp:posOffset>
          </wp:positionH>
          <wp:positionV relativeFrom="paragraph">
            <wp:posOffset>-425829</wp:posOffset>
          </wp:positionV>
          <wp:extent cx="7469580" cy="10625548"/>
          <wp:effectExtent l="0" t="0" r="0" b="4445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бланк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4655" cy="10661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197"/>
    <w:rsid w:val="000F04D5"/>
    <w:rsid w:val="0015074B"/>
    <w:rsid w:val="0029639D"/>
    <w:rsid w:val="00317B99"/>
    <w:rsid w:val="00326F90"/>
    <w:rsid w:val="003D1786"/>
    <w:rsid w:val="00545A9E"/>
    <w:rsid w:val="00876A8B"/>
    <w:rsid w:val="00946D2A"/>
    <w:rsid w:val="00AA1D8D"/>
    <w:rsid w:val="00B47730"/>
    <w:rsid w:val="00C54A54"/>
    <w:rsid w:val="00CB0664"/>
    <w:rsid w:val="00DC202A"/>
    <w:rsid w:val="00DC574F"/>
    <w:rsid w:val="00E41C69"/>
    <w:rsid w:val="00E73F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D6745"/>
  <w14:defaultImageDpi w14:val="300"/>
  <w15:docId w15:val="{B57690AF-5971-40DD-9F7C-FC83D229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Александра Пан</cp:lastModifiedBy>
  <cp:revision>2</cp:revision>
  <dcterms:created xsi:type="dcterms:W3CDTF">2026-08-14T11:03:00Z</dcterms:created>
  <dcterms:modified xsi:type="dcterms:W3CDTF">2026-08-14T11:03:00Z</dcterms:modified>
  <cp:category/>
</cp:coreProperties>
</file>